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38125A" w:rsidRDefault="009A43F6" w:rsidP="00E20D4F">
      <w:pPr>
        <w:pStyle w:val="Body2"/>
        <w:jc w:val="center"/>
        <w:rPr>
          <w:rFonts w:eastAsia="Times New Roman" w:cs="Times New Roman"/>
          <w:b/>
          <w:color w:val="auto"/>
          <w:sz w:val="24"/>
          <w:szCs w:val="24"/>
          <w:lang w:val="lt-LT"/>
        </w:rPr>
      </w:pPr>
    </w:p>
    <w:p w14:paraId="761FAAA6" w14:textId="79DEF657" w:rsidR="00E32FD2" w:rsidRPr="0038125A" w:rsidRDefault="0038125A" w:rsidP="00320F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rPr>
      </w:pPr>
      <w:r w:rsidRPr="0038125A">
        <w:rPr>
          <w:rFonts w:eastAsia="TimesNewRomanPS-BoldMT"/>
          <w:b/>
          <w:bCs/>
          <w:lang w:val="lt-LT" w:eastAsia="lt-LT"/>
        </w:rPr>
        <w:t>REAGENTAI IR PAGALBINĖS PRIEMONĖS MIKROBI</w:t>
      </w:r>
      <w:r w:rsidR="003D76AB">
        <w:rPr>
          <w:rFonts w:eastAsia="TimesNewRomanPS-BoldMT"/>
          <w:b/>
          <w:bCs/>
          <w:lang w:val="lt-LT" w:eastAsia="lt-LT"/>
        </w:rPr>
        <w:t>OLOGIJOS LABORATORIJAI</w:t>
      </w:r>
      <w:r w:rsidR="0018626F">
        <w:rPr>
          <w:rFonts w:eastAsia="TimesNewRomanPS-BoldMT"/>
          <w:b/>
          <w:bCs/>
          <w:lang w:val="lt-LT" w:eastAsia="lt-LT"/>
        </w:rPr>
        <w:t xml:space="preserve"> </w:t>
      </w:r>
      <w:r w:rsidRPr="0038125A">
        <w:rPr>
          <w:rFonts w:eastAsia="TimesNewRomanPS-BoldMT"/>
          <w:b/>
          <w:bCs/>
          <w:lang w:val="lt-LT"/>
        </w:rPr>
        <w:t>(1</w:t>
      </w:r>
      <w:r w:rsidR="009F0DC0">
        <w:rPr>
          <w:rFonts w:eastAsia="TimesNewRomanPS-BoldMT"/>
          <w:b/>
          <w:bCs/>
          <w:lang w:val="lt-LT"/>
        </w:rPr>
        <w:t>1765</w:t>
      </w:r>
      <w:r w:rsidRPr="0038125A">
        <w:rPr>
          <w:rFonts w:eastAsia="TimesNewRomanPS-BoldMT"/>
          <w:b/>
          <w:bCs/>
          <w:lang w:val="lt-LT"/>
        </w:rPr>
        <w:t>)</w:t>
      </w:r>
    </w:p>
    <w:p w14:paraId="049100DA" w14:textId="77777777" w:rsidR="0038125A" w:rsidRPr="0038125A" w:rsidRDefault="0038125A" w:rsidP="0038125A">
      <w:pPr>
        <w:pStyle w:val="Body2"/>
        <w:jc w:val="center"/>
        <w:rPr>
          <w:rFonts w:cs="Times New Roman"/>
          <w:sz w:val="24"/>
          <w:szCs w:val="24"/>
          <w:lang w:val="lt-LT"/>
        </w:rPr>
      </w:pPr>
    </w:p>
    <w:p w14:paraId="21831D8B" w14:textId="6F8B46EB" w:rsidR="009C5D91" w:rsidRPr="00DB1EB7"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DB1EB7">
        <w:rPr>
          <w:color w:val="000000" w:themeColor="text1"/>
          <w:lang w:val="lt-LT"/>
        </w:rPr>
        <w:tab/>
        <w:t>1.</w:t>
      </w:r>
      <w:r w:rsidR="006D4DF7" w:rsidRPr="00DB1EB7">
        <w:rPr>
          <w:color w:val="000000" w:themeColor="text1"/>
          <w:lang w:val="lt-LT"/>
        </w:rPr>
        <w:t xml:space="preserve"> </w:t>
      </w:r>
      <w:r w:rsidR="00F63F6A" w:rsidRPr="00DB1EB7">
        <w:rPr>
          <w:color w:val="000000" w:themeColor="text1"/>
          <w:lang w:val="lt-LT"/>
        </w:rPr>
        <w:t xml:space="preserve">VšĮ Vilniaus universiteto ligoninė Santaros klinikos (toliau - </w:t>
      </w:r>
      <w:r w:rsidR="006D4DF7" w:rsidRPr="00DB1EB7">
        <w:rPr>
          <w:color w:val="000000" w:themeColor="text1"/>
          <w:lang w:val="lt-LT"/>
        </w:rPr>
        <w:t>PO</w:t>
      </w:r>
      <w:r w:rsidR="00F63F6A" w:rsidRPr="00DB1EB7">
        <w:rPr>
          <w:color w:val="000000" w:themeColor="text1"/>
          <w:lang w:val="lt-LT"/>
        </w:rPr>
        <w:t>), vykdydama viešąjį pirkimą numato įsigyti</w:t>
      </w:r>
      <w:r w:rsidRPr="00DB1EB7">
        <w:rPr>
          <w:color w:val="000000" w:themeColor="text1"/>
          <w:lang w:val="lt-LT"/>
        </w:rPr>
        <w:t xml:space="preserve"> </w:t>
      </w:r>
      <w:r w:rsidR="00503E10">
        <w:rPr>
          <w:color w:val="000000" w:themeColor="text1"/>
          <w:lang w:val="lt-LT"/>
        </w:rPr>
        <w:t>r</w:t>
      </w:r>
      <w:r w:rsidR="006C6465" w:rsidRPr="00503E10">
        <w:rPr>
          <w:rFonts w:eastAsia="TimesNewRomanPS-BoldMT"/>
          <w:lang w:val="lt-LT"/>
        </w:rPr>
        <w:t>eagent</w:t>
      </w:r>
      <w:r w:rsidR="00503E10">
        <w:rPr>
          <w:rFonts w:eastAsia="TimesNewRomanPS-BoldMT"/>
          <w:lang w:val="lt-LT"/>
        </w:rPr>
        <w:t>us</w:t>
      </w:r>
      <w:r w:rsidR="006C6465" w:rsidRPr="00503E10">
        <w:rPr>
          <w:rFonts w:eastAsia="TimesNewRomanPS-BoldMT"/>
          <w:lang w:val="lt-LT"/>
        </w:rPr>
        <w:t xml:space="preserve"> </w:t>
      </w:r>
      <w:r w:rsidR="0038125A" w:rsidRPr="0038125A">
        <w:rPr>
          <w:rFonts w:eastAsia="TimesNewRomanPS-BoldMT"/>
          <w:lang w:val="lt-LT" w:eastAsia="lt-LT"/>
        </w:rPr>
        <w:t>ir pagalbin</w:t>
      </w:r>
      <w:r w:rsidR="0038125A">
        <w:rPr>
          <w:rFonts w:eastAsia="TimesNewRomanPS-BoldMT"/>
          <w:lang w:val="lt-LT" w:eastAsia="lt-LT"/>
        </w:rPr>
        <w:t>e</w:t>
      </w:r>
      <w:r w:rsidR="0038125A" w:rsidRPr="0038125A">
        <w:rPr>
          <w:rFonts w:eastAsia="TimesNewRomanPS-BoldMT"/>
          <w:lang w:val="lt-LT" w:eastAsia="lt-LT"/>
        </w:rPr>
        <w:t>s priemon</w:t>
      </w:r>
      <w:r w:rsidR="0038125A">
        <w:rPr>
          <w:rFonts w:eastAsia="TimesNewRomanPS-BoldMT"/>
          <w:lang w:val="lt-LT" w:eastAsia="lt-LT"/>
        </w:rPr>
        <w:t>e</w:t>
      </w:r>
      <w:r w:rsidR="0038125A" w:rsidRPr="0038125A">
        <w:rPr>
          <w:rFonts w:eastAsia="TimesNewRomanPS-BoldMT"/>
          <w:lang w:val="lt-LT" w:eastAsia="lt-LT"/>
        </w:rPr>
        <w:t xml:space="preserve">s </w:t>
      </w:r>
      <w:r w:rsidR="00DE614D">
        <w:rPr>
          <w:rFonts w:eastAsia="TimesNewRomanPS-BoldMT"/>
          <w:lang w:val="lt-LT" w:eastAsia="lt-LT"/>
        </w:rPr>
        <w:t>Mikrobiologijos laboratorijai</w:t>
      </w:r>
      <w:r w:rsidR="0038125A" w:rsidRPr="0038125A">
        <w:rPr>
          <w:rFonts w:eastAsia="TimesNewRomanPS-BoldMT"/>
          <w:lang w:val="lt-LT"/>
        </w:rPr>
        <w:t xml:space="preserve"> </w:t>
      </w:r>
      <w:r w:rsidRPr="00DB1EB7">
        <w:rPr>
          <w:color w:val="000000" w:themeColor="text1"/>
          <w:lang w:val="lt-LT"/>
        </w:rPr>
        <w:t>(toliau - prekės)</w:t>
      </w:r>
      <w:r w:rsidR="00116B0B" w:rsidRPr="00DB1EB7">
        <w:rPr>
          <w:color w:val="000000" w:themeColor="text1"/>
          <w:lang w:val="lt-LT"/>
        </w:rPr>
        <w:t>.</w:t>
      </w:r>
    </w:p>
    <w:p w14:paraId="3E112E1F" w14:textId="21552B13"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t xml:space="preserve">2. </w:t>
      </w:r>
      <w:r w:rsidR="006D4DF7" w:rsidRPr="00DB1EB7">
        <w:rPr>
          <w:rFonts w:cs="Times New Roman"/>
          <w:color w:val="000000" w:themeColor="text1"/>
          <w:sz w:val="24"/>
          <w:szCs w:val="24"/>
          <w:lang w:val="lt-LT"/>
        </w:rPr>
        <w:t xml:space="preserve">PO vykdo </w:t>
      </w:r>
      <w:r w:rsidR="00DE614D">
        <w:rPr>
          <w:rFonts w:cs="Times New Roman"/>
          <w:color w:val="000000" w:themeColor="text1"/>
          <w:sz w:val="24"/>
          <w:szCs w:val="24"/>
          <w:lang w:val="lt-LT"/>
        </w:rPr>
        <w:t>supaprastintą</w:t>
      </w:r>
      <w:r w:rsidRPr="00DB1EB7">
        <w:rPr>
          <w:rFonts w:cs="Times New Roman"/>
          <w:color w:val="000000" w:themeColor="text1"/>
          <w:sz w:val="24"/>
          <w:szCs w:val="24"/>
          <w:lang w:val="lt-LT"/>
        </w:rPr>
        <w:t xml:space="preserve"> pirkim</w:t>
      </w:r>
      <w:r w:rsidR="007D4B46" w:rsidRPr="00DB1EB7">
        <w:rPr>
          <w:rFonts w:cs="Times New Roman"/>
          <w:color w:val="000000" w:themeColor="text1"/>
          <w:sz w:val="24"/>
          <w:szCs w:val="24"/>
          <w:lang w:val="lt-LT"/>
        </w:rPr>
        <w:t>ą</w:t>
      </w:r>
      <w:r w:rsidRPr="00DB1EB7">
        <w:rPr>
          <w:rFonts w:cs="Times New Roman"/>
          <w:color w:val="000000" w:themeColor="text1"/>
          <w:sz w:val="24"/>
          <w:szCs w:val="24"/>
          <w:lang w:val="lt-LT"/>
        </w:rPr>
        <w:t xml:space="preserve"> atviro konkurso būdu.</w:t>
      </w:r>
    </w:p>
    <w:p w14:paraId="34231FD2"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3</w:t>
      </w:r>
      <w:r w:rsidRPr="00DB1EB7">
        <w:rPr>
          <w:rFonts w:cs="Times New Roman"/>
          <w:color w:val="000000" w:themeColor="text1"/>
          <w:sz w:val="24"/>
          <w:szCs w:val="24"/>
          <w:lang w:val="lt-LT"/>
        </w:rPr>
        <w:t xml:space="preserve">. </w:t>
      </w:r>
      <w:r w:rsidR="007D4B46" w:rsidRPr="00DB1EB7">
        <w:rPr>
          <w:rFonts w:cs="Times New Roman"/>
          <w:color w:val="000000" w:themeColor="text1"/>
          <w:sz w:val="24"/>
          <w:szCs w:val="24"/>
          <w:lang w:val="lt-LT"/>
        </w:rPr>
        <w:t>I</w:t>
      </w:r>
      <w:r w:rsidRPr="00DB1EB7">
        <w:rPr>
          <w:rFonts w:cs="Times New Roman"/>
          <w:color w:val="000000" w:themeColor="text1"/>
          <w:sz w:val="24"/>
          <w:szCs w:val="24"/>
          <w:lang w:val="lt-LT"/>
        </w:rPr>
        <w:t>šankstinis skelbimas apie pirkimą</w:t>
      </w:r>
      <w:r w:rsidR="00116B0B" w:rsidRPr="00DB1EB7">
        <w:rPr>
          <w:rFonts w:cs="Times New Roman"/>
          <w:color w:val="000000" w:themeColor="text1"/>
          <w:sz w:val="24"/>
          <w:szCs w:val="24"/>
          <w:lang w:val="lt-LT"/>
        </w:rPr>
        <w:t xml:space="preserve"> nebuvo</w:t>
      </w:r>
      <w:r w:rsidR="007D4B46" w:rsidRPr="00DB1EB7">
        <w:rPr>
          <w:rFonts w:cs="Times New Roman"/>
          <w:color w:val="000000" w:themeColor="text1"/>
          <w:sz w:val="24"/>
          <w:szCs w:val="24"/>
          <w:lang w:val="lt-LT"/>
        </w:rPr>
        <w:t xml:space="preserve"> paskelbtas.</w:t>
      </w:r>
    </w:p>
    <w:p w14:paraId="567ED40D" w14:textId="7D171CD5" w:rsidR="00B576ED"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B576ED" w:rsidRPr="00DB1EB7">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DB1EB7">
          <w:rPr>
            <w:rStyle w:val="Hyperlink"/>
            <w:rFonts w:cs="Times New Roman"/>
            <w:sz w:val="24"/>
            <w:szCs w:val="24"/>
            <w:lang w:val="lt-LT"/>
          </w:rPr>
          <w:t>jolita.balandiene@santa.lt</w:t>
        </w:r>
      </w:hyperlink>
      <w:r w:rsidR="00B576ED" w:rsidRPr="00DB1EB7">
        <w:rPr>
          <w:rFonts w:cs="Times New Roman"/>
          <w:color w:val="000000" w:themeColor="text1"/>
          <w:sz w:val="24"/>
          <w:szCs w:val="24"/>
          <w:lang w:val="lt-LT"/>
        </w:rPr>
        <w:t xml:space="preserve">, Santariškių g. </w:t>
      </w:r>
      <w:r w:rsidR="00503E10">
        <w:rPr>
          <w:rFonts w:cs="Times New Roman"/>
          <w:color w:val="000000" w:themeColor="text1"/>
          <w:sz w:val="24"/>
          <w:szCs w:val="24"/>
          <w:lang w:val="lt-LT"/>
        </w:rPr>
        <w:t>2</w:t>
      </w:r>
      <w:r w:rsidR="00B576ED" w:rsidRPr="00DB1EB7">
        <w:rPr>
          <w:rFonts w:cs="Times New Roman"/>
          <w:color w:val="000000" w:themeColor="text1"/>
          <w:sz w:val="24"/>
          <w:szCs w:val="24"/>
          <w:lang w:val="lt-LT"/>
        </w:rPr>
        <w:t>, LT-08406 Vilnius.</w:t>
      </w:r>
    </w:p>
    <w:p w14:paraId="134AFE6B" w14:textId="23A0383C" w:rsidR="00C75145" w:rsidRPr="00976F33" w:rsidRDefault="004D35E3" w:rsidP="0038125A">
      <w:pPr>
        <w:pStyle w:val="Body2"/>
        <w:rPr>
          <w:rFonts w:cs="Times New Roman"/>
          <w:color w:val="000000" w:themeColor="text1"/>
          <w:sz w:val="24"/>
          <w:szCs w:val="24"/>
          <w:lang w:val="lt-LT"/>
        </w:rPr>
      </w:pPr>
      <w:r w:rsidRPr="00976F33">
        <w:rPr>
          <w:rFonts w:cs="Times New Roman"/>
          <w:color w:val="000000" w:themeColor="text1"/>
          <w:sz w:val="24"/>
          <w:szCs w:val="24"/>
          <w:lang w:val="lt-LT"/>
        </w:rPr>
        <w:tab/>
      </w:r>
      <w:r w:rsidR="007D4B46" w:rsidRPr="00976F33">
        <w:rPr>
          <w:rFonts w:cs="Times New Roman"/>
          <w:color w:val="000000" w:themeColor="text1"/>
          <w:sz w:val="24"/>
          <w:szCs w:val="24"/>
          <w:lang w:val="lt-LT"/>
        </w:rPr>
        <w:t>5.</w:t>
      </w:r>
      <w:r w:rsidRPr="00976F33">
        <w:rPr>
          <w:rFonts w:cs="Times New Roman"/>
          <w:color w:val="000000" w:themeColor="text1"/>
          <w:sz w:val="24"/>
          <w:szCs w:val="24"/>
          <w:lang w:val="lt-LT"/>
        </w:rPr>
        <w:t> </w:t>
      </w:r>
      <w:r w:rsidR="00116B0B" w:rsidRPr="00976F33">
        <w:rPr>
          <w:rFonts w:cs="Times New Roman"/>
          <w:color w:val="000000" w:themeColor="text1"/>
          <w:sz w:val="24"/>
          <w:szCs w:val="24"/>
          <w:lang w:val="lt-LT"/>
        </w:rPr>
        <w:t>Pirkimo ob</w:t>
      </w:r>
      <w:r w:rsidR="00D65203" w:rsidRPr="00976F33">
        <w:rPr>
          <w:rFonts w:cs="Times New Roman"/>
          <w:color w:val="000000" w:themeColor="text1"/>
          <w:sz w:val="24"/>
          <w:szCs w:val="24"/>
          <w:lang w:val="lt-LT"/>
        </w:rPr>
        <w:t xml:space="preserve">jektas yra </w:t>
      </w:r>
      <w:r w:rsidR="0038125A" w:rsidRPr="00976F33">
        <w:rPr>
          <w:rFonts w:cs="Times New Roman"/>
          <w:color w:val="000000" w:themeColor="text1"/>
          <w:sz w:val="24"/>
          <w:szCs w:val="24"/>
          <w:lang w:val="lt-LT"/>
        </w:rPr>
        <w:t xml:space="preserve">reagentai ir pagalbinės priemonės </w:t>
      </w:r>
      <w:r w:rsidR="00976F33" w:rsidRPr="00976F33">
        <w:rPr>
          <w:rFonts w:eastAsia="TimesNewRomanPS-BoldMT"/>
          <w:sz w:val="24"/>
          <w:szCs w:val="24"/>
          <w:lang w:val="lt-LT"/>
        </w:rPr>
        <w:t>Mikrobiologijos laboratorijai.</w:t>
      </w:r>
    </w:p>
    <w:p w14:paraId="31988A49" w14:textId="275959E0" w:rsidR="0087412E" w:rsidRPr="0087412E" w:rsidRDefault="00B00ADE" w:rsidP="0087412E">
      <w:pPr>
        <w:pStyle w:val="Body2"/>
        <w:ind w:firstLine="720"/>
        <w:rPr>
          <w:sz w:val="24"/>
          <w:szCs w:val="24"/>
          <w:lang w:val="lt-LT"/>
        </w:rPr>
      </w:pPr>
      <w:r w:rsidRPr="0087412E">
        <w:rPr>
          <w:color w:val="000000" w:themeColor="text1"/>
          <w:sz w:val="24"/>
          <w:szCs w:val="24"/>
          <w:lang w:val="lt-LT"/>
        </w:rPr>
        <w:t>6</w:t>
      </w:r>
      <w:r w:rsidR="00E87DAD" w:rsidRPr="0087412E">
        <w:rPr>
          <w:color w:val="000000" w:themeColor="text1"/>
          <w:sz w:val="24"/>
          <w:szCs w:val="24"/>
          <w:lang w:val="lt-LT"/>
        </w:rPr>
        <w:t xml:space="preserve">. </w:t>
      </w:r>
      <w:r w:rsidR="00D65203" w:rsidRPr="0087412E">
        <w:rPr>
          <w:color w:val="000000" w:themeColor="text1"/>
          <w:sz w:val="24"/>
          <w:szCs w:val="24"/>
          <w:lang w:val="lt-LT"/>
        </w:rPr>
        <w:t>Pirkimas</w:t>
      </w:r>
      <w:r w:rsidR="00A678D6" w:rsidRPr="0087412E">
        <w:rPr>
          <w:color w:val="000000" w:themeColor="text1"/>
          <w:sz w:val="24"/>
          <w:szCs w:val="24"/>
          <w:lang w:val="lt-LT"/>
        </w:rPr>
        <w:t xml:space="preserve"> </w:t>
      </w:r>
      <w:r w:rsidR="0055376A" w:rsidRPr="0087412E">
        <w:rPr>
          <w:color w:val="000000" w:themeColor="text1"/>
          <w:sz w:val="24"/>
          <w:szCs w:val="24"/>
          <w:lang w:val="lt-LT"/>
        </w:rPr>
        <w:t xml:space="preserve">skaidomas į </w:t>
      </w:r>
      <w:r w:rsidR="0075209E" w:rsidRPr="0087412E">
        <w:rPr>
          <w:color w:val="000000" w:themeColor="text1"/>
          <w:sz w:val="24"/>
          <w:szCs w:val="24"/>
          <w:lang w:val="lt-LT"/>
        </w:rPr>
        <w:t xml:space="preserve">atskiras </w:t>
      </w:r>
      <w:r w:rsidR="009F0DC0">
        <w:rPr>
          <w:color w:val="000000" w:themeColor="text1"/>
          <w:sz w:val="24"/>
          <w:szCs w:val="24"/>
          <w:lang w:val="lt-LT"/>
        </w:rPr>
        <w:t>7</w:t>
      </w:r>
      <w:r w:rsidR="00976F33" w:rsidRPr="0087412E">
        <w:rPr>
          <w:color w:val="000000" w:themeColor="text1"/>
          <w:sz w:val="24"/>
          <w:szCs w:val="24"/>
          <w:lang w:val="lt-LT"/>
        </w:rPr>
        <w:t xml:space="preserve"> </w:t>
      </w:r>
      <w:r w:rsidR="005A2609" w:rsidRPr="0087412E">
        <w:rPr>
          <w:color w:val="000000" w:themeColor="text1"/>
          <w:sz w:val="24"/>
          <w:szCs w:val="24"/>
          <w:lang w:val="lt-LT"/>
        </w:rPr>
        <w:t>pirkimo dali</w:t>
      </w:r>
      <w:r w:rsidR="00475AEB" w:rsidRPr="0087412E">
        <w:rPr>
          <w:color w:val="000000" w:themeColor="text1"/>
          <w:sz w:val="24"/>
          <w:szCs w:val="24"/>
          <w:lang w:val="lt-LT"/>
        </w:rPr>
        <w:t>s</w:t>
      </w:r>
      <w:r w:rsidR="00976F33" w:rsidRPr="0087412E">
        <w:rPr>
          <w:color w:val="000000" w:themeColor="text1"/>
          <w:sz w:val="24"/>
          <w:szCs w:val="24"/>
          <w:lang w:val="lt-LT"/>
        </w:rPr>
        <w:t xml:space="preserve">. </w:t>
      </w:r>
      <w:r w:rsidR="0087412E" w:rsidRPr="0087412E">
        <w:rPr>
          <w:sz w:val="24"/>
          <w:szCs w:val="24"/>
          <w:lang w:val="lt-LT"/>
        </w:rPr>
        <w:t>Pasiūlymą galima teikti vienai, kelioms ar</w:t>
      </w:r>
      <w:r w:rsidR="0087412E" w:rsidRPr="0087412E">
        <w:rPr>
          <w:sz w:val="24"/>
          <w:szCs w:val="24"/>
          <w:lang w:val="pt-BR"/>
        </w:rPr>
        <w:t xml:space="preserve"> </w:t>
      </w:r>
      <w:r w:rsidR="0087412E" w:rsidRPr="0087412E">
        <w:rPr>
          <w:sz w:val="24"/>
          <w:szCs w:val="24"/>
          <w:lang w:val="lt-LT"/>
        </w:rPr>
        <w:t>visoms pirkimo dalims.</w:t>
      </w:r>
    </w:p>
    <w:p w14:paraId="6481403C" w14:textId="459F5F3A" w:rsidR="002819B8" w:rsidRPr="00503B1B" w:rsidRDefault="00AA2E12" w:rsidP="0087412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7E49AE">
        <w:rPr>
          <w:lang w:val="lt-LT"/>
        </w:rPr>
        <w:t xml:space="preserve">7. Reikalavimai pirkimo objektui (perkamų prekių sąrašas, kiekiai) nurodyti SPS 1 priede </w:t>
      </w:r>
      <w:r w:rsidRPr="00AF655E">
        <w:rPr>
          <w:lang w:val="lt-LT"/>
        </w:rPr>
        <w:t>„Techninė specifikacija</w:t>
      </w:r>
      <w:r w:rsidR="00891863">
        <w:rPr>
          <w:lang w:val="lt-LT"/>
        </w:rPr>
        <w:t>/pasiūlymo forma</w:t>
      </w:r>
      <w:r w:rsidRPr="00AF655E">
        <w:rPr>
          <w:lang w:val="lt-LT"/>
        </w:rPr>
        <w:t xml:space="preserve">“ ir </w:t>
      </w:r>
      <w:r w:rsidR="002819B8" w:rsidRPr="00AF655E">
        <w:rPr>
          <w:color w:val="000000" w:themeColor="text1"/>
          <w:lang w:val="lt-LT"/>
        </w:rPr>
        <w:t>SPS 2 priede „</w:t>
      </w:r>
      <w:r w:rsidR="00AF655E" w:rsidRPr="00AF655E">
        <w:rPr>
          <w:lang w:val="lt-LT"/>
        </w:rPr>
        <w:t>P</w:t>
      </w:r>
      <w:r w:rsidR="007B73B2">
        <w:rPr>
          <w:lang w:val="lt-LT"/>
        </w:rPr>
        <w:t>r</w:t>
      </w:r>
      <w:r w:rsidR="00AF655E" w:rsidRPr="00AF655E">
        <w:rPr>
          <w:lang w:val="lt-LT"/>
        </w:rPr>
        <w:t>ekių pirkimo – pardavimo sutartis</w:t>
      </w:r>
      <w:r w:rsidR="002819B8" w:rsidRPr="00AF655E">
        <w:rPr>
          <w:color w:val="000000" w:themeColor="text1"/>
          <w:lang w:val="lt-LT"/>
        </w:rPr>
        <w:t>“.</w:t>
      </w:r>
      <w:r w:rsidR="002819B8" w:rsidRPr="002D3818">
        <w:rPr>
          <w:color w:val="000000" w:themeColor="text1"/>
          <w:lang w:val="lt-LT"/>
        </w:rPr>
        <w:t xml:space="preserve"> </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4465051B" w14:textId="77777777" w:rsidR="006B648A" w:rsidRPr="00AE077E" w:rsidRDefault="006B648A" w:rsidP="0027559A">
      <w:pPr>
        <w:pStyle w:val="Body2"/>
        <w:rPr>
          <w:rFonts w:cs="Times New Roman"/>
          <w:sz w:val="24"/>
          <w:szCs w:val="24"/>
          <w:lang w:val="lt-LT"/>
        </w:rPr>
      </w:pPr>
      <w:r w:rsidRPr="00AE077E">
        <w:rPr>
          <w:rFonts w:cs="Times New Roman"/>
          <w:sz w:val="24"/>
          <w:szCs w:val="24"/>
          <w:lang w:val="lt-LT"/>
        </w:rPr>
        <w:tab/>
        <w:t>9. EBVPD pildomas pagal SPS 3 priede pateiktą failą/šabloną (pateikiamas kartu su pasiūlymu).</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5B4CD177" w14:textId="06DFD632" w:rsidR="0065442A" w:rsidRDefault="00E02886" w:rsidP="0065442A">
      <w:pPr>
        <w:pStyle w:val="Body2"/>
        <w:tabs>
          <w:tab w:val="left" w:pos="709"/>
        </w:tabs>
        <w:rPr>
          <w:b/>
          <w:bCs/>
          <w:color w:val="C00000"/>
          <w:sz w:val="24"/>
          <w:szCs w:val="24"/>
          <w:lang w:val="lt-LT"/>
        </w:rPr>
      </w:pPr>
      <w:r w:rsidRPr="00FA1753">
        <w:rPr>
          <w:color w:val="000000" w:themeColor="text1"/>
          <w:sz w:val="24"/>
          <w:szCs w:val="24"/>
          <w:lang w:val="lt-LT"/>
        </w:rPr>
        <w:tab/>
      </w:r>
      <w:r w:rsidR="0065442A" w:rsidRPr="00FA1753">
        <w:rPr>
          <w:color w:val="000000" w:themeColor="text1"/>
          <w:sz w:val="24"/>
          <w:szCs w:val="24"/>
          <w:lang w:val="lt-LT"/>
        </w:rPr>
        <w:tab/>
        <w:t xml:space="preserve">14. Siekiant patikrinti konkretaus tiekėjo prekių atitikimą keliamiems reikalavimams, </w:t>
      </w:r>
      <w:r w:rsidR="0065442A" w:rsidRPr="00FA1753">
        <w:rPr>
          <w:b/>
          <w:bCs/>
          <w:color w:val="000000" w:themeColor="text1"/>
          <w:sz w:val="24"/>
          <w:szCs w:val="24"/>
          <w:lang w:val="lt-LT"/>
        </w:rPr>
        <w:t xml:space="preserve"> </w:t>
      </w:r>
      <w:r w:rsidR="0065442A" w:rsidRPr="00FA1753">
        <w:rPr>
          <w:b/>
          <w:bCs/>
          <w:color w:val="C00000"/>
          <w:sz w:val="24"/>
          <w:szCs w:val="24"/>
          <w:lang w:val="lt-LT"/>
        </w:rPr>
        <w:t xml:space="preserve">Tiekėjas kartu su pasiūlymu turi pateikti siūlomų prekių pavyzdžius </w:t>
      </w:r>
      <w:r w:rsidR="0065442A" w:rsidRPr="002D6614">
        <w:rPr>
          <w:b/>
          <w:bCs/>
          <w:color w:val="C00000"/>
          <w:sz w:val="24"/>
          <w:szCs w:val="24"/>
          <w:lang w:val="lt-LT"/>
        </w:rPr>
        <w:t>(</w:t>
      </w:r>
      <w:r w:rsidR="0065442A" w:rsidRPr="00C92250">
        <w:rPr>
          <w:b/>
          <w:bCs/>
          <w:color w:val="C00000"/>
          <w:sz w:val="24"/>
          <w:szCs w:val="24"/>
          <w:lang w:val="lt-LT"/>
        </w:rPr>
        <w:t xml:space="preserve">taikoma </w:t>
      </w:r>
      <w:r w:rsidR="00FD32B8" w:rsidRPr="00FD32B8">
        <w:rPr>
          <w:b/>
          <w:bCs/>
          <w:color w:val="C00000"/>
          <w:sz w:val="24"/>
          <w:szCs w:val="24"/>
          <w:lang w:val="lt-LT"/>
        </w:rPr>
        <w:t>1, 2, 3, 7 pirkimo dalims</w:t>
      </w:r>
      <w:r w:rsidR="0065442A" w:rsidRPr="00C92250">
        <w:rPr>
          <w:b/>
          <w:bCs/>
          <w:color w:val="C00000"/>
          <w:sz w:val="24"/>
          <w:szCs w:val="24"/>
          <w:lang w:val="lt-LT"/>
        </w:rPr>
        <w:t>)</w:t>
      </w:r>
      <w:r w:rsidR="0065442A" w:rsidRPr="002D6614">
        <w:rPr>
          <w:b/>
          <w:bCs/>
          <w:color w:val="C00000"/>
          <w:sz w:val="24"/>
          <w:szCs w:val="24"/>
          <w:lang w:val="lt-LT"/>
        </w:rPr>
        <w:t xml:space="preserve"> </w:t>
      </w:r>
      <w:r w:rsidR="0065442A" w:rsidRPr="00FA1753">
        <w:rPr>
          <w:b/>
          <w:bCs/>
          <w:color w:val="C00000"/>
          <w:sz w:val="24"/>
          <w:szCs w:val="24"/>
          <w:lang w:val="lt-LT"/>
        </w:rPr>
        <w:t>ne vėliau nei iki vokų atvėrimo d</w:t>
      </w:r>
      <w:r w:rsidR="00AD06F0">
        <w:rPr>
          <w:b/>
          <w:bCs/>
          <w:color w:val="C00000"/>
          <w:sz w:val="24"/>
          <w:szCs w:val="24"/>
          <w:lang w:val="lt-LT"/>
        </w:rPr>
        <w:t>atos</w:t>
      </w:r>
      <w:r w:rsidR="0065442A" w:rsidRPr="00FA1753">
        <w:rPr>
          <w:b/>
          <w:bCs/>
          <w:color w:val="C00000"/>
          <w:sz w:val="24"/>
          <w:szCs w:val="24"/>
          <w:lang w:val="lt-LT"/>
        </w:rPr>
        <w:t>.</w:t>
      </w:r>
      <w:r w:rsidR="0065442A" w:rsidRPr="00FA1753">
        <w:rPr>
          <w:color w:val="C00000"/>
          <w:sz w:val="24"/>
          <w:szCs w:val="24"/>
          <w:lang w:val="lt-LT"/>
        </w:rPr>
        <w:t xml:space="preserve"> </w:t>
      </w:r>
      <w:r w:rsidR="0065442A">
        <w:rPr>
          <w:color w:val="C00000"/>
          <w:sz w:val="24"/>
          <w:szCs w:val="24"/>
          <w:lang w:val="lt-LT"/>
        </w:rPr>
        <w:t>Pa</w:t>
      </w:r>
      <w:r w:rsidR="00CC3353">
        <w:rPr>
          <w:color w:val="C00000"/>
          <w:sz w:val="24"/>
          <w:szCs w:val="24"/>
          <w:lang w:val="lt-LT"/>
        </w:rPr>
        <w:t>teikiamų pa</w:t>
      </w:r>
      <w:r w:rsidR="0065442A">
        <w:rPr>
          <w:color w:val="C00000"/>
          <w:sz w:val="24"/>
          <w:szCs w:val="24"/>
          <w:lang w:val="lt-LT"/>
        </w:rPr>
        <w:t>vyzdžių kiekis</w:t>
      </w:r>
      <w:r w:rsidR="00CC3353">
        <w:rPr>
          <w:color w:val="C00000"/>
          <w:sz w:val="24"/>
          <w:szCs w:val="24"/>
          <w:lang w:val="lt-LT"/>
        </w:rPr>
        <w:t xml:space="preserve"> </w:t>
      </w:r>
      <w:r w:rsidR="00AE733A">
        <w:rPr>
          <w:color w:val="C00000"/>
          <w:sz w:val="24"/>
          <w:szCs w:val="24"/>
          <w:lang w:val="lt-LT"/>
        </w:rPr>
        <w:t>nurodytas SPS i priede prie atskiros pirkimo dalies reikalavimų</w:t>
      </w:r>
      <w:r w:rsidR="00F779F7">
        <w:rPr>
          <w:color w:val="C00000"/>
          <w:sz w:val="24"/>
          <w:szCs w:val="24"/>
          <w:lang w:val="lt-LT"/>
        </w:rPr>
        <w:t>.</w:t>
      </w:r>
      <w:r w:rsidR="0065442A" w:rsidRPr="002D6614">
        <w:rPr>
          <w:b/>
          <w:bCs/>
          <w:color w:val="C00000"/>
          <w:sz w:val="24"/>
          <w:szCs w:val="24"/>
          <w:lang w:val="lt-LT"/>
        </w:rPr>
        <w:t xml:space="preserve"> </w:t>
      </w:r>
      <w:r w:rsidR="0065442A" w:rsidRPr="00FA1753">
        <w:rPr>
          <w:color w:val="auto"/>
          <w:sz w:val="24"/>
          <w:szCs w:val="24"/>
          <w:lang w:val="lt-LT"/>
        </w:rPr>
        <w:t xml:space="preserve">Jei dalyvis nepateiks pirkimo objekto pavyzdžių per šiame SPS punkte nustatytą terminą, jo pasiūlymas bus atmestas kaip neatitinkantis pirkimo dokumentų reikalavimų. Prekių pavyzdžiai bus bandomi ligoninėje atliekamų procedūrų/operacijų metu ir nebus grąžinami. Prekių pavyzdžiai turi būti nemokami ir pateikiami tik su prekių perdavimą įrodančiu dokumentu. </w:t>
      </w:r>
      <w:r w:rsidR="0065442A" w:rsidRPr="00980117">
        <w:rPr>
          <w:b/>
          <w:bCs/>
          <w:color w:val="C00000"/>
          <w:sz w:val="24"/>
          <w:szCs w:val="24"/>
          <w:lang w:val="lt-LT"/>
        </w:rPr>
        <w:t>Prekių pavyzdžiai pateikiami adresu</w:t>
      </w:r>
      <w:r w:rsidR="0065442A">
        <w:rPr>
          <w:b/>
          <w:bCs/>
          <w:color w:val="C00000"/>
          <w:sz w:val="24"/>
          <w:szCs w:val="24"/>
          <w:lang w:val="lt-LT"/>
        </w:rPr>
        <w:t>:</w:t>
      </w:r>
      <w:r w:rsidR="0065442A" w:rsidRPr="00980117">
        <w:rPr>
          <w:b/>
          <w:bCs/>
          <w:color w:val="C00000"/>
          <w:sz w:val="24"/>
          <w:szCs w:val="24"/>
          <w:lang w:val="lt-LT"/>
        </w:rPr>
        <w:t xml:space="preserve"> Santariškių g. 2, Vilnius, E korpusas,  E258 kab.; kontaktinis asmuo Silvija Kiverytė</w:t>
      </w:r>
      <w:r w:rsidR="0065442A">
        <w:rPr>
          <w:b/>
          <w:bCs/>
          <w:color w:val="C00000"/>
          <w:sz w:val="24"/>
          <w:szCs w:val="24"/>
          <w:lang w:val="lt-LT"/>
        </w:rPr>
        <w:t>,</w:t>
      </w:r>
      <w:r w:rsidR="0065442A" w:rsidRPr="002E207F">
        <w:rPr>
          <w:b/>
          <w:bCs/>
          <w:color w:val="C00000"/>
          <w:sz w:val="24"/>
          <w:szCs w:val="24"/>
          <w:lang w:val="lt-LT"/>
        </w:rPr>
        <w:t xml:space="preserve"> tel.: +370 688  62856,</w:t>
      </w:r>
      <w:r w:rsidR="0065442A" w:rsidRPr="00980117">
        <w:rPr>
          <w:b/>
          <w:bCs/>
          <w:color w:val="C00000"/>
          <w:sz w:val="24"/>
          <w:szCs w:val="24"/>
          <w:lang w:val="lt-LT"/>
        </w:rPr>
        <w:t xml:space="preserve"> el. p. silvija.kiveryte@santa.lt .</w:t>
      </w:r>
    </w:p>
    <w:p w14:paraId="2D0CB6D2" w14:textId="51DCE0EC" w:rsidR="0065442A" w:rsidRPr="00E96F8C" w:rsidRDefault="0065442A" w:rsidP="0065442A">
      <w:pPr>
        <w:pStyle w:val="Body2"/>
        <w:tabs>
          <w:tab w:val="left" w:pos="709"/>
        </w:tabs>
        <w:rPr>
          <w:color w:val="000000" w:themeColor="text1"/>
          <w:sz w:val="24"/>
          <w:szCs w:val="24"/>
          <w:lang w:val="lt-LT"/>
        </w:rPr>
      </w:pPr>
      <w:r>
        <w:rPr>
          <w:color w:val="000000" w:themeColor="text1"/>
          <w:sz w:val="24"/>
          <w:szCs w:val="24"/>
          <w:lang w:val="lt-LT"/>
        </w:rPr>
        <w:tab/>
      </w:r>
      <w:r w:rsidRPr="00E96F8C">
        <w:rPr>
          <w:color w:val="000000" w:themeColor="text1"/>
          <w:sz w:val="24"/>
          <w:szCs w:val="24"/>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39E3A52C" w14:textId="77777777" w:rsidR="00EB2BCD" w:rsidRPr="00EB2BCD" w:rsidRDefault="00EB2BCD" w:rsidP="00EB2BCD">
      <w:pPr>
        <w:pStyle w:val="Body2"/>
        <w:ind w:firstLine="720"/>
        <w:rPr>
          <w:color w:val="000000" w:themeColor="text1"/>
          <w:sz w:val="24"/>
          <w:szCs w:val="24"/>
          <w:lang w:val="lt-LT"/>
        </w:rPr>
      </w:pPr>
      <w:r w:rsidRPr="00EB2BCD">
        <w:rPr>
          <w:color w:val="000000" w:themeColor="text1"/>
          <w:sz w:val="24"/>
          <w:szCs w:val="24"/>
          <w:lang w:val="lt-LT"/>
        </w:rPr>
        <w:lastRenderedPageBreak/>
        <w:t>15. PO atsako į CVPIS prašymą dėl pirkimo dokumentų, jei prašymas yra pateiktas likus 9 kalendorinėms dienoms iki pasiūlymų pateikimo termino pabaigos.</w:t>
      </w:r>
    </w:p>
    <w:p w14:paraId="25150A88" w14:textId="77777777" w:rsidR="00EB2BCD" w:rsidRDefault="00EB2BCD" w:rsidP="00EB2BCD">
      <w:pPr>
        <w:pStyle w:val="Body2"/>
        <w:rPr>
          <w:color w:val="000000" w:themeColor="text1"/>
          <w:sz w:val="24"/>
          <w:szCs w:val="24"/>
          <w:lang w:val="lt-LT"/>
        </w:rPr>
      </w:pPr>
      <w:r w:rsidRPr="00EB2BCD">
        <w:rPr>
          <w:color w:val="000000" w:themeColor="text1"/>
          <w:sz w:val="24"/>
          <w:szCs w:val="24"/>
          <w:lang w:val="lt-LT"/>
        </w:rPr>
        <w:tab/>
        <w:t>16. Tiekėjo CVPIS prašymu papildomi pirkimo dokumentai (paaiškinimai ar pataisymai) pateikiami ne vėliau kaip likus 6 kalendorinėms dienoms iki pasiūlymų pateikimo termino pabaigos, jei jų paprašyta laiku.</w:t>
      </w:r>
      <w:r w:rsidRPr="00EB2BCD">
        <w:rPr>
          <w:color w:val="000000" w:themeColor="text1"/>
          <w:sz w:val="24"/>
          <w:szCs w:val="24"/>
          <w:lang w:val="lt-LT"/>
        </w:rPr>
        <w:tab/>
      </w:r>
    </w:p>
    <w:p w14:paraId="6184F1C3" w14:textId="334CD1B0" w:rsidR="00DD671A" w:rsidRPr="007E49AE" w:rsidRDefault="0047219E" w:rsidP="00EB2BCD">
      <w:pPr>
        <w:pStyle w:val="Body2"/>
        <w:rPr>
          <w:color w:val="000000" w:themeColor="text1"/>
          <w:sz w:val="24"/>
          <w:szCs w:val="24"/>
          <w:lang w:val="lt-LT"/>
        </w:rPr>
      </w:pPr>
      <w:r>
        <w:rPr>
          <w:color w:val="000000" w:themeColor="text1"/>
          <w:sz w:val="24"/>
          <w:szCs w:val="24"/>
          <w:lang w:val="lt-LT"/>
        </w:rPr>
        <w:t xml:space="preserve">            </w:t>
      </w:r>
      <w:r w:rsidR="00DD671A" w:rsidRPr="007E49AE">
        <w:rPr>
          <w:color w:val="000000" w:themeColor="text1"/>
          <w:sz w:val="24"/>
          <w:szCs w:val="24"/>
          <w:lang w:val="lt-LT"/>
        </w:rPr>
        <w:t>17. PO rengti susitikimų su tiekėjais  neketina.</w:t>
      </w:r>
    </w:p>
    <w:p w14:paraId="3552E85B" w14:textId="77777777" w:rsidR="00040B93" w:rsidRDefault="00040B93" w:rsidP="00040B93">
      <w:pPr>
        <w:jc w:val="both"/>
        <w:rPr>
          <w:rFonts w:eastAsia="Times New Roman"/>
          <w:bdr w:val="none" w:sz="0" w:space="0" w:color="auto"/>
          <w:lang w:val="lt-LT"/>
        </w:rPr>
      </w:pPr>
      <w:r w:rsidRPr="00840FF2">
        <w:rPr>
          <w:lang w:val="lt-LT"/>
        </w:rPr>
        <w:t xml:space="preserve">            </w:t>
      </w:r>
      <w:r>
        <w:rPr>
          <w:color w:val="000000" w:themeColor="text1"/>
          <w:lang w:val="lt-LT"/>
        </w:rPr>
        <w:t>1</w:t>
      </w:r>
      <w:r w:rsidRPr="002D3818">
        <w:rPr>
          <w:color w:val="000000" w:themeColor="text1"/>
          <w:lang w:val="lt-LT"/>
        </w:rPr>
        <w:t xml:space="preserve">8. </w:t>
      </w:r>
      <w:r w:rsidRPr="002D3818">
        <w:rPr>
          <w:rFonts w:eastAsia="Times New Roman"/>
          <w:color w:val="000000"/>
          <w:bdr w:val="none" w:sz="0" w:space="0" w:color="auto"/>
          <w:lang w:val="lt-LT" w:eastAsia="lt-LT"/>
        </w:rPr>
        <w:t xml:space="preserve">PO ekonomiškai naudingiausią pasiūlymą išrenka pagal </w:t>
      </w:r>
      <w:r w:rsidRPr="002D3818">
        <w:rPr>
          <w:rFonts w:eastAsia="Times New Roman"/>
          <w:b/>
          <w:color w:val="000000"/>
          <w:bdr w:val="none" w:sz="0" w:space="0" w:color="auto"/>
          <w:lang w:val="lt-LT" w:eastAsia="lt-LT"/>
        </w:rPr>
        <w:t>mažiausią kainą</w:t>
      </w:r>
      <w:r w:rsidRPr="002D3818">
        <w:rPr>
          <w:rFonts w:eastAsia="Times New Roman"/>
          <w:color w:val="000000"/>
          <w:bdr w:val="none" w:sz="0" w:space="0" w:color="auto"/>
          <w:lang w:val="lt-LT" w:eastAsia="lt-LT"/>
        </w:rPr>
        <w:t xml:space="preserve">. </w:t>
      </w:r>
      <w:r w:rsidRPr="00E470F5">
        <w:rPr>
          <w:bCs/>
          <w:lang w:val="lt-LT"/>
        </w:rPr>
        <w:t xml:space="preserve">Pasiūlymo (vertinamoji) kaina negali būti didesnė nei PO numatyta pirkimo vertė. Ją viršijus, pasiūlymas bus atmestas dėl siūlomos per didelės, perkančiajai organizacijai nepriimtinos, kainos </w:t>
      </w:r>
      <w:r w:rsidRPr="00E470F5">
        <w:rPr>
          <w:bCs/>
          <w:i/>
          <w:lang w:val="lt-LT"/>
        </w:rPr>
        <w:t>(BPS 13.1.5 p).</w:t>
      </w:r>
      <w:r w:rsidRPr="00E470F5">
        <w:rPr>
          <w:bCs/>
          <w:lang w:val="lt-LT"/>
        </w:rPr>
        <w:t xml:space="preserve"> </w:t>
      </w:r>
      <w:r w:rsidRPr="00E470F5">
        <w:rPr>
          <w:rFonts w:eastAsia="Times New Roman"/>
          <w:bCs/>
          <w:bdr w:val="none" w:sz="0" w:space="0" w:color="auto"/>
          <w:lang w:val="lt-LT"/>
        </w:rPr>
        <w:t>Maksimali pasiūlymo (vertinamoji</w:t>
      </w:r>
      <w:r w:rsidRPr="00AC2251">
        <w:rPr>
          <w:rFonts w:eastAsia="Times New Roman"/>
          <w:bdr w:val="none" w:sz="0" w:space="0" w:color="auto"/>
          <w:lang w:val="lt-LT"/>
        </w:rPr>
        <w:t xml:space="preserve">) kaina </w:t>
      </w:r>
      <w:r w:rsidRPr="00F55729">
        <w:rPr>
          <w:rFonts w:eastAsia="Times New Roman"/>
          <w:bdr w:val="none" w:sz="0" w:space="0" w:color="auto"/>
          <w:lang w:val="lt-LT"/>
        </w:rPr>
        <w:t xml:space="preserve">kiekvienai pirkimo daliai </w:t>
      </w:r>
      <w:r>
        <w:rPr>
          <w:rFonts w:eastAsia="Times New Roman"/>
          <w:bdr w:val="none" w:sz="0" w:space="0" w:color="auto"/>
          <w:lang w:val="lt-LT"/>
        </w:rPr>
        <w:t>yra tokia: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5041"/>
        <w:gridCol w:w="1701"/>
        <w:gridCol w:w="1843"/>
      </w:tblGrid>
      <w:tr w:rsidR="00040B93" w:rsidRPr="002D3818" w14:paraId="416A191C" w14:textId="77777777" w:rsidTr="00E83E28">
        <w:trPr>
          <w:trHeight w:val="70"/>
        </w:trPr>
        <w:tc>
          <w:tcPr>
            <w:tcW w:w="1191" w:type="dxa"/>
            <w:tcBorders>
              <w:bottom w:val="single" w:sz="4" w:space="0" w:color="auto"/>
            </w:tcBorders>
          </w:tcPr>
          <w:p w14:paraId="48A8AA39"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5041" w:type="dxa"/>
            <w:tcBorders>
              <w:bottom w:val="single" w:sz="4" w:space="0" w:color="auto"/>
            </w:tcBorders>
            <w:noWrap/>
            <w:vAlign w:val="center"/>
          </w:tcPr>
          <w:p w14:paraId="09972B45"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701" w:type="dxa"/>
            <w:tcBorders>
              <w:bottom w:val="single" w:sz="4" w:space="0" w:color="auto"/>
            </w:tcBorders>
          </w:tcPr>
          <w:p w14:paraId="0763B263"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843" w:type="dxa"/>
            <w:tcBorders>
              <w:bottom w:val="single" w:sz="4" w:space="0" w:color="auto"/>
            </w:tcBorders>
            <w:noWrap/>
            <w:vAlign w:val="center"/>
          </w:tcPr>
          <w:p w14:paraId="16BF3BE9"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Pr>
                <w:rFonts w:ascii="Times New Roman1" w:eastAsia="Times New Roman" w:hAnsi="Times New Roman1"/>
                <w:color w:val="000000"/>
                <w:bdr w:val="none" w:sz="0" w:space="0" w:color="auto"/>
                <w:lang w:val="lt-LT" w:eastAsia="lt-LT"/>
              </w:rPr>
              <w:t>5</w:t>
            </w:r>
            <w:r w:rsidRPr="002D3818">
              <w:rPr>
                <w:rFonts w:ascii="Times New Roman1" w:eastAsia="Times New Roman" w:hAnsi="Times New Roman1"/>
                <w:color w:val="000000"/>
                <w:bdr w:val="none" w:sz="0" w:space="0" w:color="auto"/>
                <w:lang w:val="lt-LT" w:eastAsia="lt-LT"/>
              </w:rPr>
              <w:t xml:space="preserve"> % PVM, Eur</w:t>
            </w:r>
          </w:p>
        </w:tc>
      </w:tr>
      <w:tr w:rsidR="00F41E91" w:rsidRPr="002D3818" w14:paraId="5828AFBC" w14:textId="77777777" w:rsidTr="000B0E00">
        <w:trPr>
          <w:trHeight w:val="841"/>
        </w:trPr>
        <w:tc>
          <w:tcPr>
            <w:tcW w:w="1191" w:type="dxa"/>
            <w:tcBorders>
              <w:top w:val="single" w:sz="4" w:space="0" w:color="auto"/>
              <w:left w:val="single" w:sz="4" w:space="0" w:color="auto"/>
              <w:bottom w:val="single" w:sz="4" w:space="0" w:color="auto"/>
              <w:right w:val="single" w:sz="4" w:space="0" w:color="auto"/>
            </w:tcBorders>
          </w:tcPr>
          <w:p w14:paraId="1E521B3E" w14:textId="77777777" w:rsidR="00F41E91" w:rsidRPr="005E64D0" w:rsidRDefault="00F41E91" w:rsidP="00F41E9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5041" w:type="dxa"/>
            <w:tcBorders>
              <w:top w:val="single" w:sz="4" w:space="0" w:color="auto"/>
              <w:left w:val="single" w:sz="4" w:space="0" w:color="auto"/>
              <w:bottom w:val="single" w:sz="4" w:space="0" w:color="auto"/>
              <w:right w:val="single" w:sz="4" w:space="0" w:color="auto"/>
            </w:tcBorders>
            <w:noWrap/>
            <w:vAlign w:val="center"/>
          </w:tcPr>
          <w:p w14:paraId="4EEBEBB8" w14:textId="542B632E" w:rsidR="00F41E91" w:rsidRPr="00947813" w:rsidRDefault="00F41E91" w:rsidP="00F41E9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C86EA7">
              <w:rPr>
                <w:rFonts w:ascii="TimesNewRomanPSMT" w:hAnsi="TimesNewRomanPSMT" w:cs="TimesNewRomanPSMT"/>
                <w:lang w:val="lt-LT" w:eastAsia="lt-LT"/>
              </w:rPr>
              <w:t>Reagentai ir papildomos priemonės kokybiniams imunchromatografiniams testams bakterijų fermentų gamybai nustatyti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BBED5A6" w14:textId="2EEBD392" w:rsidR="00F41E91" w:rsidRPr="00D85256" w:rsidRDefault="00F41E91" w:rsidP="00F41E91">
            <w:pPr>
              <w:jc w:val="center"/>
              <w:rPr>
                <w:lang w:val="lt-LT" w:eastAsia="lt-LT"/>
              </w:rPr>
            </w:pPr>
            <w:r>
              <w:t xml:space="preserve">138 180,00 </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14:paraId="7317190B" w14:textId="32C79D57" w:rsidR="00F41E91" w:rsidRPr="00D85256" w:rsidRDefault="00F41E91" w:rsidP="00F41E91">
            <w:pPr>
              <w:jc w:val="center"/>
              <w:rPr>
                <w:lang w:val="lt-LT" w:eastAsia="lt-LT"/>
              </w:rPr>
            </w:pPr>
            <w:r>
              <w:t xml:space="preserve">145 089,00 </w:t>
            </w:r>
          </w:p>
        </w:tc>
      </w:tr>
      <w:tr w:rsidR="001F4A80" w:rsidRPr="002D3818" w14:paraId="5C586945" w14:textId="77777777" w:rsidTr="000B0E00">
        <w:trPr>
          <w:trHeight w:val="384"/>
        </w:trPr>
        <w:tc>
          <w:tcPr>
            <w:tcW w:w="1191" w:type="dxa"/>
            <w:tcBorders>
              <w:top w:val="single" w:sz="4" w:space="0" w:color="auto"/>
              <w:left w:val="single" w:sz="4" w:space="0" w:color="auto"/>
              <w:bottom w:val="single" w:sz="4" w:space="0" w:color="auto"/>
              <w:right w:val="single" w:sz="4" w:space="0" w:color="auto"/>
            </w:tcBorders>
          </w:tcPr>
          <w:p w14:paraId="2BEA9923" w14:textId="77777777" w:rsidR="001F4A80"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2</w:t>
            </w:r>
          </w:p>
        </w:tc>
        <w:tc>
          <w:tcPr>
            <w:tcW w:w="5041" w:type="dxa"/>
            <w:tcBorders>
              <w:top w:val="single" w:sz="4" w:space="0" w:color="auto"/>
              <w:left w:val="single" w:sz="4" w:space="0" w:color="auto"/>
              <w:bottom w:val="single" w:sz="4" w:space="0" w:color="auto"/>
              <w:right w:val="single" w:sz="4" w:space="0" w:color="auto"/>
            </w:tcBorders>
            <w:noWrap/>
          </w:tcPr>
          <w:p w14:paraId="6201A563" w14:textId="0475CBFF" w:rsidR="001F4A80" w:rsidRPr="00947813"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C86EA7">
              <w:rPr>
                <w:lang w:val="pt-BR"/>
              </w:rPr>
              <w:t>Chromagaras S.aureus augimui aptikti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432A05A" w14:textId="158A914A" w:rsidR="001F4A80" w:rsidRDefault="001F4A80" w:rsidP="001F4A80">
            <w:pPr>
              <w:jc w:val="center"/>
              <w:rPr>
                <w:lang w:val="lt-LT" w:eastAsia="lt-LT"/>
              </w:rPr>
            </w:pPr>
            <w:r>
              <w:t xml:space="preserve">5 099,50 </w:t>
            </w:r>
          </w:p>
        </w:tc>
        <w:tc>
          <w:tcPr>
            <w:tcW w:w="1843" w:type="dxa"/>
            <w:tcBorders>
              <w:top w:val="single" w:sz="4" w:space="0" w:color="auto"/>
              <w:left w:val="nil"/>
              <w:bottom w:val="single" w:sz="4" w:space="0" w:color="auto"/>
              <w:right w:val="single" w:sz="4" w:space="0" w:color="auto"/>
            </w:tcBorders>
            <w:shd w:val="clear" w:color="auto" w:fill="FFFFFF" w:themeFill="background1"/>
            <w:noWrap/>
          </w:tcPr>
          <w:p w14:paraId="553E9148" w14:textId="228B53B2" w:rsidR="001F4A80" w:rsidRDefault="001F4A80" w:rsidP="001F4A80">
            <w:pPr>
              <w:jc w:val="center"/>
              <w:rPr>
                <w:lang w:val="lt-LT" w:eastAsia="lt-LT"/>
              </w:rPr>
            </w:pPr>
            <w:r>
              <w:t xml:space="preserve">5 354,48 </w:t>
            </w:r>
          </w:p>
        </w:tc>
      </w:tr>
      <w:tr w:rsidR="001F4A80" w:rsidRPr="002D3818" w14:paraId="2458E2C5" w14:textId="77777777" w:rsidTr="000B0E00">
        <w:trPr>
          <w:trHeight w:val="419"/>
        </w:trPr>
        <w:tc>
          <w:tcPr>
            <w:tcW w:w="1191" w:type="dxa"/>
            <w:tcBorders>
              <w:top w:val="single" w:sz="4" w:space="0" w:color="auto"/>
              <w:left w:val="single" w:sz="4" w:space="0" w:color="auto"/>
              <w:bottom w:val="single" w:sz="4" w:space="0" w:color="auto"/>
              <w:right w:val="single" w:sz="4" w:space="0" w:color="auto"/>
            </w:tcBorders>
          </w:tcPr>
          <w:p w14:paraId="46CB6E68" w14:textId="77777777" w:rsidR="001F4A80"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3</w:t>
            </w:r>
          </w:p>
        </w:tc>
        <w:tc>
          <w:tcPr>
            <w:tcW w:w="5041" w:type="dxa"/>
            <w:tcBorders>
              <w:top w:val="single" w:sz="4" w:space="0" w:color="auto"/>
              <w:left w:val="single" w:sz="4" w:space="0" w:color="auto"/>
              <w:bottom w:val="single" w:sz="4" w:space="0" w:color="auto"/>
              <w:right w:val="single" w:sz="4" w:space="0" w:color="auto"/>
            </w:tcBorders>
            <w:noWrap/>
          </w:tcPr>
          <w:p w14:paraId="05576CAB" w14:textId="74C4D071" w:rsidR="001F4A80" w:rsidRPr="00947813"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60345E">
              <w:t>Širdies smegenų sultinys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5F08A48" w14:textId="7FF48F42" w:rsidR="001F4A80" w:rsidRDefault="001F4A80" w:rsidP="001F4A80">
            <w:pPr>
              <w:jc w:val="center"/>
              <w:rPr>
                <w:lang w:val="lt-LT" w:eastAsia="lt-LT"/>
              </w:rPr>
            </w:pPr>
            <w:r>
              <w:t xml:space="preserve">17 820,00 </w:t>
            </w:r>
          </w:p>
        </w:tc>
        <w:tc>
          <w:tcPr>
            <w:tcW w:w="1843" w:type="dxa"/>
            <w:tcBorders>
              <w:top w:val="nil"/>
              <w:left w:val="nil"/>
              <w:bottom w:val="single" w:sz="4" w:space="0" w:color="auto"/>
              <w:right w:val="single" w:sz="4" w:space="0" w:color="auto"/>
            </w:tcBorders>
            <w:shd w:val="clear" w:color="auto" w:fill="FFFFFF" w:themeFill="background1"/>
            <w:noWrap/>
          </w:tcPr>
          <w:p w14:paraId="77F59B6F" w14:textId="56168BA2" w:rsidR="001F4A80" w:rsidRDefault="001F4A80" w:rsidP="001F4A80">
            <w:pPr>
              <w:jc w:val="center"/>
              <w:rPr>
                <w:lang w:val="lt-LT" w:eastAsia="lt-LT"/>
              </w:rPr>
            </w:pPr>
            <w:r>
              <w:t xml:space="preserve">18 711,00 </w:t>
            </w:r>
          </w:p>
        </w:tc>
      </w:tr>
      <w:tr w:rsidR="001F4A80" w:rsidRPr="002D3818" w14:paraId="1E1DF356" w14:textId="77777777" w:rsidTr="000B0E00">
        <w:trPr>
          <w:trHeight w:val="411"/>
        </w:trPr>
        <w:tc>
          <w:tcPr>
            <w:tcW w:w="1191" w:type="dxa"/>
            <w:tcBorders>
              <w:top w:val="single" w:sz="4" w:space="0" w:color="auto"/>
              <w:left w:val="single" w:sz="4" w:space="0" w:color="auto"/>
              <w:bottom w:val="single" w:sz="4" w:space="0" w:color="auto"/>
              <w:right w:val="single" w:sz="4" w:space="0" w:color="auto"/>
            </w:tcBorders>
          </w:tcPr>
          <w:p w14:paraId="01005359" w14:textId="77777777" w:rsidR="001F4A80"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4</w:t>
            </w:r>
          </w:p>
        </w:tc>
        <w:tc>
          <w:tcPr>
            <w:tcW w:w="5041" w:type="dxa"/>
            <w:tcBorders>
              <w:top w:val="single" w:sz="4" w:space="0" w:color="auto"/>
              <w:left w:val="single" w:sz="4" w:space="0" w:color="auto"/>
              <w:bottom w:val="single" w:sz="4" w:space="0" w:color="auto"/>
              <w:right w:val="single" w:sz="4" w:space="0" w:color="auto"/>
            </w:tcBorders>
            <w:noWrap/>
          </w:tcPr>
          <w:p w14:paraId="048A1E28" w14:textId="1034AD0F" w:rsidR="001F4A80" w:rsidRPr="00947813" w:rsidRDefault="001F4A80" w:rsidP="001F4A80">
            <w:pPr>
              <w:pStyle w:val="Body2"/>
              <w:rPr>
                <w:rFonts w:cs="Times New Roman"/>
                <w:color w:val="000000" w:themeColor="text1"/>
                <w:sz w:val="24"/>
                <w:szCs w:val="24"/>
                <w:lang w:val="lt-LT"/>
              </w:rPr>
            </w:pPr>
            <w:r w:rsidRPr="0060345E">
              <w:t>Paketai mikroaerofilinės aplinkos sudarymui</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1B38713" w14:textId="6428CCD6" w:rsidR="001F4A80" w:rsidRDefault="001F4A80" w:rsidP="001F4A80">
            <w:pPr>
              <w:jc w:val="center"/>
              <w:rPr>
                <w:lang w:val="lt-LT" w:eastAsia="lt-LT"/>
              </w:rPr>
            </w:pPr>
            <w:r>
              <w:t xml:space="preserve">370,50 </w:t>
            </w:r>
          </w:p>
        </w:tc>
        <w:tc>
          <w:tcPr>
            <w:tcW w:w="1843" w:type="dxa"/>
            <w:tcBorders>
              <w:top w:val="nil"/>
              <w:left w:val="nil"/>
              <w:bottom w:val="single" w:sz="4" w:space="0" w:color="auto"/>
              <w:right w:val="single" w:sz="4" w:space="0" w:color="auto"/>
            </w:tcBorders>
            <w:shd w:val="clear" w:color="auto" w:fill="FFFFFF" w:themeFill="background1"/>
            <w:noWrap/>
          </w:tcPr>
          <w:p w14:paraId="1F51BF20" w14:textId="33771800" w:rsidR="001F4A80" w:rsidRDefault="001F4A80" w:rsidP="001F4A80">
            <w:pPr>
              <w:jc w:val="center"/>
              <w:rPr>
                <w:lang w:val="lt-LT" w:eastAsia="lt-LT"/>
              </w:rPr>
            </w:pPr>
            <w:r>
              <w:t>389,03</w:t>
            </w:r>
          </w:p>
        </w:tc>
      </w:tr>
      <w:tr w:rsidR="001F4A80" w:rsidRPr="00C86EA7" w14:paraId="4F41F969" w14:textId="77777777" w:rsidTr="000B0E00">
        <w:trPr>
          <w:trHeight w:val="411"/>
        </w:trPr>
        <w:tc>
          <w:tcPr>
            <w:tcW w:w="1191" w:type="dxa"/>
            <w:tcBorders>
              <w:top w:val="single" w:sz="4" w:space="0" w:color="auto"/>
              <w:left w:val="single" w:sz="4" w:space="0" w:color="auto"/>
              <w:bottom w:val="single" w:sz="4" w:space="0" w:color="auto"/>
              <w:right w:val="single" w:sz="4" w:space="0" w:color="auto"/>
            </w:tcBorders>
          </w:tcPr>
          <w:p w14:paraId="7E175760" w14:textId="7D4CBDEC" w:rsidR="001F4A80"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5</w:t>
            </w:r>
          </w:p>
        </w:tc>
        <w:tc>
          <w:tcPr>
            <w:tcW w:w="5041" w:type="dxa"/>
            <w:tcBorders>
              <w:top w:val="single" w:sz="4" w:space="0" w:color="auto"/>
              <w:left w:val="single" w:sz="4" w:space="0" w:color="auto"/>
              <w:bottom w:val="single" w:sz="4" w:space="0" w:color="auto"/>
              <w:right w:val="single" w:sz="4" w:space="0" w:color="auto"/>
            </w:tcBorders>
            <w:noWrap/>
          </w:tcPr>
          <w:p w14:paraId="607FF156" w14:textId="4FDFD48B" w:rsidR="001F4A80" w:rsidRPr="00947813" w:rsidRDefault="001F4A80" w:rsidP="001F4A80">
            <w:pPr>
              <w:pStyle w:val="Body2"/>
              <w:rPr>
                <w:rFonts w:ascii="TimesNewRomanPSMT" w:hAnsi="TimesNewRomanPSMT" w:cs="TimesNewRomanPSMT"/>
                <w:sz w:val="24"/>
                <w:szCs w:val="24"/>
                <w:lang w:val="lt-LT"/>
              </w:rPr>
            </w:pPr>
            <w:r w:rsidRPr="00C86EA7">
              <w:rPr>
                <w:lang w:val="pt-BR"/>
              </w:rPr>
              <w:t>Piltuvėliai su filtrais vandens filtravimo sistemai</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75A6D00" w14:textId="1251C1BF" w:rsidR="001F4A80" w:rsidRDefault="001F4A80" w:rsidP="001F4A80">
            <w:pPr>
              <w:jc w:val="center"/>
              <w:rPr>
                <w:lang w:val="lt-LT" w:eastAsia="lt-LT"/>
              </w:rPr>
            </w:pPr>
            <w:r>
              <w:t xml:space="preserve">2 720,00 </w:t>
            </w:r>
          </w:p>
        </w:tc>
        <w:tc>
          <w:tcPr>
            <w:tcW w:w="1843" w:type="dxa"/>
            <w:tcBorders>
              <w:top w:val="nil"/>
              <w:left w:val="nil"/>
              <w:bottom w:val="single" w:sz="4" w:space="0" w:color="auto"/>
              <w:right w:val="single" w:sz="4" w:space="0" w:color="auto"/>
            </w:tcBorders>
            <w:shd w:val="clear" w:color="auto" w:fill="FFFFFF" w:themeFill="background1"/>
            <w:noWrap/>
          </w:tcPr>
          <w:p w14:paraId="53145D09" w14:textId="39F7B9FE" w:rsidR="001F4A80" w:rsidRDefault="001F4A80" w:rsidP="001F4A80">
            <w:pPr>
              <w:jc w:val="center"/>
              <w:rPr>
                <w:lang w:val="lt-LT" w:eastAsia="lt-LT"/>
              </w:rPr>
            </w:pPr>
            <w:r>
              <w:t xml:space="preserve">2 856,00 </w:t>
            </w:r>
          </w:p>
        </w:tc>
      </w:tr>
      <w:tr w:rsidR="001F4A80" w:rsidRPr="00C86EA7" w14:paraId="1898CE21" w14:textId="77777777" w:rsidTr="000B0E00">
        <w:trPr>
          <w:trHeight w:val="411"/>
        </w:trPr>
        <w:tc>
          <w:tcPr>
            <w:tcW w:w="1191" w:type="dxa"/>
            <w:tcBorders>
              <w:top w:val="single" w:sz="4" w:space="0" w:color="auto"/>
              <w:left w:val="single" w:sz="4" w:space="0" w:color="auto"/>
              <w:bottom w:val="single" w:sz="4" w:space="0" w:color="auto"/>
              <w:right w:val="single" w:sz="4" w:space="0" w:color="auto"/>
            </w:tcBorders>
          </w:tcPr>
          <w:p w14:paraId="7B3D824B" w14:textId="041EEF6A" w:rsidR="001F4A80"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6</w:t>
            </w:r>
          </w:p>
        </w:tc>
        <w:tc>
          <w:tcPr>
            <w:tcW w:w="5041" w:type="dxa"/>
            <w:tcBorders>
              <w:top w:val="single" w:sz="4" w:space="0" w:color="auto"/>
              <w:left w:val="single" w:sz="4" w:space="0" w:color="auto"/>
              <w:bottom w:val="single" w:sz="4" w:space="0" w:color="auto"/>
              <w:right w:val="single" w:sz="4" w:space="0" w:color="auto"/>
            </w:tcBorders>
            <w:noWrap/>
          </w:tcPr>
          <w:p w14:paraId="01BC616C" w14:textId="58E9A5E5" w:rsidR="001F4A80" w:rsidRPr="00947813" w:rsidRDefault="001F4A80" w:rsidP="001F4A80">
            <w:pPr>
              <w:pStyle w:val="Body2"/>
              <w:rPr>
                <w:rFonts w:ascii="TimesNewRomanPSMT" w:hAnsi="TimesNewRomanPSMT" w:cs="TimesNewRomanPSMT"/>
                <w:sz w:val="24"/>
                <w:szCs w:val="24"/>
                <w:lang w:val="lt-LT"/>
              </w:rPr>
            </w:pPr>
            <w:r w:rsidRPr="00C86EA7">
              <w:rPr>
                <w:lang w:val="pt-BR"/>
              </w:rPr>
              <w:t>Dehidratuota chromogeninė terpė Campylobacter rūšių diferenciacijai</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2F22E8C" w14:textId="65827315" w:rsidR="001F4A80" w:rsidRDefault="001F4A80" w:rsidP="001F4A80">
            <w:pPr>
              <w:jc w:val="center"/>
              <w:rPr>
                <w:lang w:val="lt-LT" w:eastAsia="lt-LT"/>
              </w:rPr>
            </w:pPr>
            <w:r>
              <w:t xml:space="preserve">890,00 </w:t>
            </w:r>
          </w:p>
        </w:tc>
        <w:tc>
          <w:tcPr>
            <w:tcW w:w="1843" w:type="dxa"/>
            <w:tcBorders>
              <w:top w:val="nil"/>
              <w:left w:val="nil"/>
              <w:bottom w:val="single" w:sz="4" w:space="0" w:color="auto"/>
              <w:right w:val="single" w:sz="4" w:space="0" w:color="auto"/>
            </w:tcBorders>
            <w:shd w:val="clear" w:color="auto" w:fill="FFFFFF" w:themeFill="background1"/>
            <w:noWrap/>
          </w:tcPr>
          <w:p w14:paraId="0FF08130" w14:textId="6FA70D94" w:rsidR="001F4A80" w:rsidRDefault="001F4A80" w:rsidP="001F4A80">
            <w:pPr>
              <w:jc w:val="center"/>
              <w:rPr>
                <w:lang w:val="lt-LT" w:eastAsia="lt-LT"/>
              </w:rPr>
            </w:pPr>
            <w:r>
              <w:t xml:space="preserve">934,50 </w:t>
            </w:r>
          </w:p>
        </w:tc>
      </w:tr>
      <w:tr w:rsidR="001F4A80" w:rsidRPr="00C86EA7" w14:paraId="1759256E" w14:textId="77777777" w:rsidTr="000B0E00">
        <w:trPr>
          <w:trHeight w:val="411"/>
        </w:trPr>
        <w:tc>
          <w:tcPr>
            <w:tcW w:w="1191" w:type="dxa"/>
            <w:tcBorders>
              <w:top w:val="single" w:sz="4" w:space="0" w:color="auto"/>
              <w:left w:val="single" w:sz="4" w:space="0" w:color="auto"/>
              <w:bottom w:val="single" w:sz="4" w:space="0" w:color="auto"/>
              <w:right w:val="single" w:sz="4" w:space="0" w:color="auto"/>
            </w:tcBorders>
          </w:tcPr>
          <w:p w14:paraId="2157EC64" w14:textId="31D35F8B" w:rsidR="001F4A80" w:rsidRDefault="001F4A80" w:rsidP="001F4A8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7</w:t>
            </w:r>
          </w:p>
        </w:tc>
        <w:tc>
          <w:tcPr>
            <w:tcW w:w="5041" w:type="dxa"/>
            <w:tcBorders>
              <w:top w:val="single" w:sz="4" w:space="0" w:color="auto"/>
              <w:left w:val="single" w:sz="4" w:space="0" w:color="auto"/>
              <w:bottom w:val="single" w:sz="4" w:space="0" w:color="auto"/>
              <w:right w:val="single" w:sz="4" w:space="0" w:color="auto"/>
            </w:tcBorders>
            <w:noWrap/>
          </w:tcPr>
          <w:p w14:paraId="45147146" w14:textId="168E3463" w:rsidR="001F4A80" w:rsidRPr="00947813" w:rsidRDefault="001F4A80" w:rsidP="001F4A80">
            <w:pPr>
              <w:pStyle w:val="Body2"/>
              <w:rPr>
                <w:rFonts w:ascii="TimesNewRomanPSMT" w:hAnsi="TimesNewRomanPSMT" w:cs="TimesNewRomanPSMT"/>
                <w:sz w:val="24"/>
                <w:szCs w:val="24"/>
                <w:lang w:val="lt-LT"/>
              </w:rPr>
            </w:pPr>
            <w:r w:rsidRPr="00C86EA7">
              <w:rPr>
                <w:lang w:val="pt-BR"/>
              </w:rPr>
              <w:t>Chromagaras S.aureus augimui aptikti</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C4A6611" w14:textId="5885DD65" w:rsidR="001F4A80" w:rsidRDefault="001F4A80" w:rsidP="001F4A80">
            <w:pPr>
              <w:jc w:val="center"/>
              <w:rPr>
                <w:lang w:val="lt-LT" w:eastAsia="lt-LT"/>
              </w:rPr>
            </w:pPr>
            <w:r>
              <w:t xml:space="preserve">30 600,00 </w:t>
            </w:r>
          </w:p>
        </w:tc>
        <w:tc>
          <w:tcPr>
            <w:tcW w:w="1843" w:type="dxa"/>
            <w:tcBorders>
              <w:top w:val="nil"/>
              <w:left w:val="nil"/>
              <w:bottom w:val="single" w:sz="4" w:space="0" w:color="auto"/>
              <w:right w:val="single" w:sz="4" w:space="0" w:color="auto"/>
            </w:tcBorders>
            <w:shd w:val="clear" w:color="auto" w:fill="FFFFFF" w:themeFill="background1"/>
            <w:noWrap/>
          </w:tcPr>
          <w:p w14:paraId="0D3A79A3" w14:textId="76C0CB77" w:rsidR="001F4A80" w:rsidRDefault="001F4A80" w:rsidP="001F4A80">
            <w:pPr>
              <w:jc w:val="center"/>
              <w:rPr>
                <w:lang w:val="lt-LT" w:eastAsia="lt-LT"/>
              </w:rPr>
            </w:pPr>
            <w:r>
              <w:t xml:space="preserve">32 130,00 </w:t>
            </w:r>
          </w:p>
        </w:tc>
      </w:tr>
    </w:tbl>
    <w:p w14:paraId="51E16824" w14:textId="77777777" w:rsidR="00040B93" w:rsidRPr="00395DE6" w:rsidRDefault="00040B93" w:rsidP="00040B93">
      <w:pPr>
        <w:pStyle w:val="Body2"/>
        <w:ind w:firstLine="720"/>
        <w:rPr>
          <w:i/>
          <w:iCs/>
          <w:color w:val="000000" w:themeColor="text1"/>
          <w:u w:val="single"/>
          <w:bdr w:val="none" w:sz="0" w:space="0" w:color="auto" w:frame="1"/>
          <w:lang w:val="lt-LT"/>
        </w:rPr>
      </w:pPr>
      <w:r w:rsidRPr="00395DE6">
        <w:rPr>
          <w:i/>
          <w:iCs/>
          <w:color w:val="000000" w:themeColor="text1"/>
          <w:u w:val="single"/>
          <w:bdr w:val="none" w:sz="0" w:space="0" w:color="auto" w:frame="1"/>
          <w:lang w:val="lt-LT"/>
        </w:rPr>
        <w:t>Pastaba: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F6504D2" w14:textId="77777777" w:rsidR="00040B93" w:rsidRDefault="00040B93" w:rsidP="00040B93">
      <w:pPr>
        <w:pStyle w:val="Body2"/>
        <w:ind w:firstLine="720"/>
        <w:rPr>
          <w:i/>
          <w:iCs/>
          <w:color w:val="000000" w:themeColor="text1"/>
          <w:u w:val="single"/>
          <w:bdr w:val="none" w:sz="0" w:space="0" w:color="auto" w:frame="1"/>
          <w:lang w:val="lt-LT"/>
        </w:rPr>
      </w:pPr>
      <w:r w:rsidRPr="00395DE6">
        <w:rPr>
          <w:i/>
          <w:iCs/>
          <w:color w:val="000000" w:themeColor="text1"/>
          <w:u w:val="single"/>
          <w:bdr w:val="none" w:sz="0" w:space="0" w:color="auto" w:frame="1"/>
          <w:lang w:val="lt-LT"/>
        </w:rPr>
        <w:t xml:space="preserve">Atmesdama pasiūlymus dėl per didelės pasiūlymo kainos, </w:t>
      </w:r>
      <w:r>
        <w:rPr>
          <w:i/>
          <w:iCs/>
          <w:color w:val="000000" w:themeColor="text1"/>
          <w:u w:val="single"/>
          <w:bdr w:val="none" w:sz="0" w:space="0" w:color="auto" w:frame="1"/>
          <w:lang w:val="lt-LT"/>
        </w:rPr>
        <w:t>PO</w:t>
      </w:r>
      <w:r w:rsidRPr="00395DE6">
        <w:rPr>
          <w:i/>
          <w:iCs/>
          <w:color w:val="000000" w:themeColor="text1"/>
          <w:u w:val="single"/>
          <w:bdr w:val="none" w:sz="0" w:space="0" w:color="auto" w:frame="1"/>
          <w:lang w:val="lt-LT"/>
        </w:rPr>
        <w:t xml:space="preserve"> vertins galutines pasiūlymų kainas su visais mokesčiais, t. y., įskaitant tiekėjo nurodytą PVM bei dėl sutarties sudarymo su viešojo pirkimo laimėtoju </w:t>
      </w:r>
      <w:r>
        <w:rPr>
          <w:i/>
          <w:iCs/>
          <w:color w:val="000000" w:themeColor="text1"/>
          <w:u w:val="single"/>
          <w:bdr w:val="none" w:sz="0" w:space="0" w:color="auto" w:frame="1"/>
          <w:lang w:val="lt-LT"/>
        </w:rPr>
        <w:t>PO</w:t>
      </w:r>
      <w:r w:rsidRPr="00395DE6">
        <w:rPr>
          <w:i/>
          <w:iCs/>
          <w:color w:val="000000" w:themeColor="text1"/>
          <w:u w:val="single"/>
          <w:bdr w:val="none" w:sz="0" w:space="0" w:color="auto" w:frame="1"/>
          <w:lang w:val="lt-LT"/>
        </w:rPr>
        <w:t xml:space="preserve"> įgyjamas mokestines prievoles (ar teises). Pažymėtina, kad užsienio tiekėjų pasiūlymai bus vertinami pridėjus 5 proc. PVM, nes  </w:t>
      </w:r>
      <w:r>
        <w:rPr>
          <w:i/>
          <w:iCs/>
          <w:color w:val="000000" w:themeColor="text1"/>
          <w:u w:val="single"/>
          <w:bdr w:val="none" w:sz="0" w:space="0" w:color="auto" w:frame="1"/>
          <w:lang w:val="lt-LT"/>
        </w:rPr>
        <w:t>PO</w:t>
      </w:r>
      <w:r w:rsidRPr="00395DE6">
        <w:rPr>
          <w:i/>
          <w:iCs/>
          <w:color w:val="000000" w:themeColor="text1"/>
          <w:u w:val="single"/>
          <w:bdr w:val="none" w:sz="0" w:space="0" w:color="auto" w:frame="1"/>
          <w:lang w:val="lt-LT"/>
        </w:rPr>
        <w:t xml:space="preserve">  privalo apskaičiuoti ir į Lietuvos biudžetą sumokėti pardavimo PVM už jai šalies teritorijoje užsienio asmens suteiktas prekes. </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606DA209" w14:textId="45C77856" w:rsidR="00B70CAC" w:rsidRPr="002D3818" w:rsidRDefault="00B70CAC" w:rsidP="00B70CAC">
      <w:pPr>
        <w:pStyle w:val="NormalWeb"/>
        <w:spacing w:before="0" w:beforeAutospacing="0" w:after="0" w:afterAutospacing="0"/>
        <w:jc w:val="both"/>
        <w:rPr>
          <w:color w:val="000000"/>
        </w:rPr>
      </w:pPr>
      <w:r w:rsidRPr="002D3818">
        <w:rPr>
          <w:color w:val="000000"/>
        </w:rPr>
        <w:tab/>
        <w:t>21. Įsigyti prekių naudojantis Centrinės perkančiosios organizacijos (toliau – CPO LT) elektroniniu katalogu galimybės nėra.</w:t>
      </w:r>
    </w:p>
    <w:p w14:paraId="3CB53E07" w14:textId="55122661"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9B2664">
        <w:rPr>
          <w:color w:val="000000"/>
        </w:rPr>
        <w:t>2</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7754F06" w14:textId="77777777" w:rsidR="00BD3B68" w:rsidRPr="00B60A22" w:rsidRDefault="00BD3B68" w:rsidP="00BD3B68">
      <w:pPr>
        <w:tabs>
          <w:tab w:val="left" w:pos="1418"/>
        </w:tabs>
        <w:spacing w:line="276" w:lineRule="auto"/>
        <w:ind w:right="425"/>
        <w:contextualSpacing/>
        <w:jc w:val="both"/>
        <w:rPr>
          <w:color w:val="000000"/>
          <w:lang w:val="lt-LT"/>
        </w:rPr>
      </w:pPr>
    </w:p>
    <w:p w14:paraId="5EEEE974" w14:textId="77777777"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37CCEEF4"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r w:rsidR="00891863">
        <w:rPr>
          <w:color w:val="000000"/>
        </w:rPr>
        <w:t>/pasiūlymo forma</w:t>
      </w:r>
      <w:r w:rsidRPr="002D3818">
        <w:rPr>
          <w:color w:val="000000"/>
        </w:rPr>
        <w:t>.</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865164">
      <w:footerReference w:type="default" r:id="rId9"/>
      <w:pgSz w:w="11900" w:h="16840"/>
      <w:pgMar w:top="709"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515A" w14:textId="77777777" w:rsidR="00490518" w:rsidRDefault="00490518">
      <w:r>
        <w:separator/>
      </w:r>
    </w:p>
  </w:endnote>
  <w:endnote w:type="continuationSeparator" w:id="0">
    <w:p w14:paraId="301A7C23" w14:textId="77777777" w:rsidR="00490518" w:rsidRDefault="0049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9033" w14:textId="77777777" w:rsidR="00490518" w:rsidRDefault="00490518">
      <w:r>
        <w:separator/>
      </w:r>
    </w:p>
  </w:footnote>
  <w:footnote w:type="continuationSeparator" w:id="0">
    <w:p w14:paraId="4E1CBDC3" w14:textId="77777777" w:rsidR="00490518" w:rsidRDefault="00490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25453"/>
    <w:rsid w:val="00040B93"/>
    <w:rsid w:val="000439F4"/>
    <w:rsid w:val="00045FF5"/>
    <w:rsid w:val="00056119"/>
    <w:rsid w:val="00080014"/>
    <w:rsid w:val="0008148D"/>
    <w:rsid w:val="00085361"/>
    <w:rsid w:val="000942B6"/>
    <w:rsid w:val="000958EE"/>
    <w:rsid w:val="000B0E00"/>
    <w:rsid w:val="000B1A28"/>
    <w:rsid w:val="000B6C72"/>
    <w:rsid w:val="000C085F"/>
    <w:rsid w:val="000D0227"/>
    <w:rsid w:val="000E028C"/>
    <w:rsid w:val="000E0D87"/>
    <w:rsid w:val="000E2526"/>
    <w:rsid w:val="000E3752"/>
    <w:rsid w:val="000E4515"/>
    <w:rsid w:val="000F0BAD"/>
    <w:rsid w:val="000F6DC7"/>
    <w:rsid w:val="000F7EA2"/>
    <w:rsid w:val="001017CE"/>
    <w:rsid w:val="00110952"/>
    <w:rsid w:val="00112F1A"/>
    <w:rsid w:val="00116B0B"/>
    <w:rsid w:val="00127DF1"/>
    <w:rsid w:val="00131C18"/>
    <w:rsid w:val="00133E2B"/>
    <w:rsid w:val="00136926"/>
    <w:rsid w:val="0013742C"/>
    <w:rsid w:val="001405C7"/>
    <w:rsid w:val="001406FD"/>
    <w:rsid w:val="00141BB9"/>
    <w:rsid w:val="00156C23"/>
    <w:rsid w:val="001577FC"/>
    <w:rsid w:val="001603A9"/>
    <w:rsid w:val="001740E9"/>
    <w:rsid w:val="001829EE"/>
    <w:rsid w:val="0018626F"/>
    <w:rsid w:val="00187BF7"/>
    <w:rsid w:val="001912A2"/>
    <w:rsid w:val="001942B9"/>
    <w:rsid w:val="001A161E"/>
    <w:rsid w:val="001A2036"/>
    <w:rsid w:val="001C74BA"/>
    <w:rsid w:val="001C795D"/>
    <w:rsid w:val="001D54F8"/>
    <w:rsid w:val="001D7A16"/>
    <w:rsid w:val="001E0538"/>
    <w:rsid w:val="001E3C92"/>
    <w:rsid w:val="001E44BB"/>
    <w:rsid w:val="001F4A80"/>
    <w:rsid w:val="001F5A47"/>
    <w:rsid w:val="0020073A"/>
    <w:rsid w:val="0020221A"/>
    <w:rsid w:val="0020629F"/>
    <w:rsid w:val="002106BB"/>
    <w:rsid w:val="00214BEF"/>
    <w:rsid w:val="00220E1E"/>
    <w:rsid w:val="0022150C"/>
    <w:rsid w:val="00243460"/>
    <w:rsid w:val="00256216"/>
    <w:rsid w:val="002617E9"/>
    <w:rsid w:val="002713AB"/>
    <w:rsid w:val="0027244C"/>
    <w:rsid w:val="00272888"/>
    <w:rsid w:val="0027559A"/>
    <w:rsid w:val="002819B8"/>
    <w:rsid w:val="00287403"/>
    <w:rsid w:val="002A03B5"/>
    <w:rsid w:val="002A7CF2"/>
    <w:rsid w:val="002B07D0"/>
    <w:rsid w:val="002B4C14"/>
    <w:rsid w:val="002B7BE9"/>
    <w:rsid w:val="002C0D69"/>
    <w:rsid w:val="002C4556"/>
    <w:rsid w:val="002D0B86"/>
    <w:rsid w:val="002D0FA2"/>
    <w:rsid w:val="002D5179"/>
    <w:rsid w:val="002E4ACB"/>
    <w:rsid w:val="002F107B"/>
    <w:rsid w:val="002F455F"/>
    <w:rsid w:val="00314035"/>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C7703"/>
    <w:rsid w:val="003D229F"/>
    <w:rsid w:val="003D5F09"/>
    <w:rsid w:val="003D76AB"/>
    <w:rsid w:val="003E4E2D"/>
    <w:rsid w:val="003E5822"/>
    <w:rsid w:val="003F1878"/>
    <w:rsid w:val="003F7207"/>
    <w:rsid w:val="003F77BF"/>
    <w:rsid w:val="0040663D"/>
    <w:rsid w:val="0040759E"/>
    <w:rsid w:val="00412C92"/>
    <w:rsid w:val="00413CD9"/>
    <w:rsid w:val="00417E46"/>
    <w:rsid w:val="004208D8"/>
    <w:rsid w:val="0042342D"/>
    <w:rsid w:val="004245A8"/>
    <w:rsid w:val="004405B8"/>
    <w:rsid w:val="004420F2"/>
    <w:rsid w:val="00446FA4"/>
    <w:rsid w:val="0045220C"/>
    <w:rsid w:val="00453693"/>
    <w:rsid w:val="004537BF"/>
    <w:rsid w:val="00454FA3"/>
    <w:rsid w:val="00466648"/>
    <w:rsid w:val="00467A31"/>
    <w:rsid w:val="0047219E"/>
    <w:rsid w:val="00475AEB"/>
    <w:rsid w:val="0048623D"/>
    <w:rsid w:val="00490518"/>
    <w:rsid w:val="004B7C0A"/>
    <w:rsid w:val="004D2AE6"/>
    <w:rsid w:val="004D35E3"/>
    <w:rsid w:val="004E4A85"/>
    <w:rsid w:val="004E6B08"/>
    <w:rsid w:val="004E6EDD"/>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7380B"/>
    <w:rsid w:val="00573E00"/>
    <w:rsid w:val="00580C72"/>
    <w:rsid w:val="00580F1C"/>
    <w:rsid w:val="00586074"/>
    <w:rsid w:val="0058621E"/>
    <w:rsid w:val="00595819"/>
    <w:rsid w:val="00595F4F"/>
    <w:rsid w:val="005A2609"/>
    <w:rsid w:val="005A5407"/>
    <w:rsid w:val="005B1B4D"/>
    <w:rsid w:val="005B1EC4"/>
    <w:rsid w:val="005C583C"/>
    <w:rsid w:val="005E28D6"/>
    <w:rsid w:val="005F1D03"/>
    <w:rsid w:val="00601B14"/>
    <w:rsid w:val="006108E2"/>
    <w:rsid w:val="006124AA"/>
    <w:rsid w:val="006164EC"/>
    <w:rsid w:val="00621098"/>
    <w:rsid w:val="00627213"/>
    <w:rsid w:val="006301B2"/>
    <w:rsid w:val="00632F9A"/>
    <w:rsid w:val="006538A5"/>
    <w:rsid w:val="0065442A"/>
    <w:rsid w:val="006574F3"/>
    <w:rsid w:val="00661473"/>
    <w:rsid w:val="006631D2"/>
    <w:rsid w:val="00667602"/>
    <w:rsid w:val="00667801"/>
    <w:rsid w:val="006769C0"/>
    <w:rsid w:val="00677A72"/>
    <w:rsid w:val="00681E55"/>
    <w:rsid w:val="00682ABC"/>
    <w:rsid w:val="006B03C4"/>
    <w:rsid w:val="006B648A"/>
    <w:rsid w:val="006B6D6A"/>
    <w:rsid w:val="006B7707"/>
    <w:rsid w:val="006C06A7"/>
    <w:rsid w:val="006C6465"/>
    <w:rsid w:val="006D18B0"/>
    <w:rsid w:val="006D274A"/>
    <w:rsid w:val="006D4DF7"/>
    <w:rsid w:val="006D6A2E"/>
    <w:rsid w:val="006E4D01"/>
    <w:rsid w:val="006F0A4B"/>
    <w:rsid w:val="006F122D"/>
    <w:rsid w:val="006F7E9C"/>
    <w:rsid w:val="007074B0"/>
    <w:rsid w:val="00713BDD"/>
    <w:rsid w:val="00722410"/>
    <w:rsid w:val="007236BF"/>
    <w:rsid w:val="0072416C"/>
    <w:rsid w:val="0075209E"/>
    <w:rsid w:val="00753911"/>
    <w:rsid w:val="00753A55"/>
    <w:rsid w:val="007605AB"/>
    <w:rsid w:val="007675FA"/>
    <w:rsid w:val="007708E5"/>
    <w:rsid w:val="007756DF"/>
    <w:rsid w:val="00776ADC"/>
    <w:rsid w:val="00786CE7"/>
    <w:rsid w:val="007926DD"/>
    <w:rsid w:val="007B73B2"/>
    <w:rsid w:val="007C0DBE"/>
    <w:rsid w:val="007D0829"/>
    <w:rsid w:val="007D2299"/>
    <w:rsid w:val="007D4B46"/>
    <w:rsid w:val="007D700D"/>
    <w:rsid w:val="007E49AE"/>
    <w:rsid w:val="008167AE"/>
    <w:rsid w:val="0082227C"/>
    <w:rsid w:val="00832987"/>
    <w:rsid w:val="008358AA"/>
    <w:rsid w:val="00851EA1"/>
    <w:rsid w:val="0085744B"/>
    <w:rsid w:val="00860B6C"/>
    <w:rsid w:val="00861445"/>
    <w:rsid w:val="00865164"/>
    <w:rsid w:val="00871D93"/>
    <w:rsid w:val="0087412E"/>
    <w:rsid w:val="00880F7D"/>
    <w:rsid w:val="0088254A"/>
    <w:rsid w:val="00886469"/>
    <w:rsid w:val="00891863"/>
    <w:rsid w:val="00896F95"/>
    <w:rsid w:val="008A4FBD"/>
    <w:rsid w:val="008B3D56"/>
    <w:rsid w:val="008B51F0"/>
    <w:rsid w:val="008C1E0B"/>
    <w:rsid w:val="008C4EF9"/>
    <w:rsid w:val="008D7AF7"/>
    <w:rsid w:val="008E21AD"/>
    <w:rsid w:val="008E4CA7"/>
    <w:rsid w:val="008F0B64"/>
    <w:rsid w:val="008F6CC3"/>
    <w:rsid w:val="009054BD"/>
    <w:rsid w:val="00907C5F"/>
    <w:rsid w:val="0091467F"/>
    <w:rsid w:val="009262FF"/>
    <w:rsid w:val="009456DC"/>
    <w:rsid w:val="00946743"/>
    <w:rsid w:val="00966EF0"/>
    <w:rsid w:val="00970B38"/>
    <w:rsid w:val="00971B56"/>
    <w:rsid w:val="00973B4D"/>
    <w:rsid w:val="009761EC"/>
    <w:rsid w:val="00976F33"/>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1D95"/>
    <w:rsid w:val="009D2630"/>
    <w:rsid w:val="009D602E"/>
    <w:rsid w:val="009E3181"/>
    <w:rsid w:val="009F0DC0"/>
    <w:rsid w:val="00A01F15"/>
    <w:rsid w:val="00A07BE7"/>
    <w:rsid w:val="00A113B6"/>
    <w:rsid w:val="00A21CEB"/>
    <w:rsid w:val="00A22B40"/>
    <w:rsid w:val="00A461CC"/>
    <w:rsid w:val="00A54290"/>
    <w:rsid w:val="00A5504C"/>
    <w:rsid w:val="00A57580"/>
    <w:rsid w:val="00A66DA9"/>
    <w:rsid w:val="00A678D6"/>
    <w:rsid w:val="00A70CC4"/>
    <w:rsid w:val="00A71EB8"/>
    <w:rsid w:val="00A76C06"/>
    <w:rsid w:val="00A81E15"/>
    <w:rsid w:val="00A86B80"/>
    <w:rsid w:val="00A876E2"/>
    <w:rsid w:val="00AA2E12"/>
    <w:rsid w:val="00AA3126"/>
    <w:rsid w:val="00AA44AE"/>
    <w:rsid w:val="00AC4912"/>
    <w:rsid w:val="00AC615D"/>
    <w:rsid w:val="00AD0580"/>
    <w:rsid w:val="00AD06F0"/>
    <w:rsid w:val="00AE077E"/>
    <w:rsid w:val="00AE2039"/>
    <w:rsid w:val="00AE3B96"/>
    <w:rsid w:val="00AE733A"/>
    <w:rsid w:val="00AF09A3"/>
    <w:rsid w:val="00AF5BBF"/>
    <w:rsid w:val="00AF655E"/>
    <w:rsid w:val="00B00ADE"/>
    <w:rsid w:val="00B01011"/>
    <w:rsid w:val="00B12BF5"/>
    <w:rsid w:val="00B33266"/>
    <w:rsid w:val="00B343C9"/>
    <w:rsid w:val="00B353D9"/>
    <w:rsid w:val="00B37754"/>
    <w:rsid w:val="00B40AEA"/>
    <w:rsid w:val="00B576ED"/>
    <w:rsid w:val="00B65B18"/>
    <w:rsid w:val="00B708EE"/>
    <w:rsid w:val="00B70CAC"/>
    <w:rsid w:val="00B72716"/>
    <w:rsid w:val="00B866E4"/>
    <w:rsid w:val="00B929A8"/>
    <w:rsid w:val="00B954CE"/>
    <w:rsid w:val="00B97B40"/>
    <w:rsid w:val="00BC2384"/>
    <w:rsid w:val="00BC3AFF"/>
    <w:rsid w:val="00BC6DE0"/>
    <w:rsid w:val="00BD0585"/>
    <w:rsid w:val="00BD0B3D"/>
    <w:rsid w:val="00BD3B68"/>
    <w:rsid w:val="00BD49F9"/>
    <w:rsid w:val="00BE0A8E"/>
    <w:rsid w:val="00BE5828"/>
    <w:rsid w:val="00C2028B"/>
    <w:rsid w:val="00C206ED"/>
    <w:rsid w:val="00C2377E"/>
    <w:rsid w:val="00C37F03"/>
    <w:rsid w:val="00C40D73"/>
    <w:rsid w:val="00C429A4"/>
    <w:rsid w:val="00C54CB2"/>
    <w:rsid w:val="00C632FD"/>
    <w:rsid w:val="00C75145"/>
    <w:rsid w:val="00C86EA7"/>
    <w:rsid w:val="00C90151"/>
    <w:rsid w:val="00C9529E"/>
    <w:rsid w:val="00CA406C"/>
    <w:rsid w:val="00CB2544"/>
    <w:rsid w:val="00CC3353"/>
    <w:rsid w:val="00CC53AA"/>
    <w:rsid w:val="00CD7763"/>
    <w:rsid w:val="00CE1224"/>
    <w:rsid w:val="00CE4E42"/>
    <w:rsid w:val="00CF205C"/>
    <w:rsid w:val="00D004D5"/>
    <w:rsid w:val="00D02676"/>
    <w:rsid w:val="00D14FA7"/>
    <w:rsid w:val="00D22B53"/>
    <w:rsid w:val="00D25CA3"/>
    <w:rsid w:val="00D36B41"/>
    <w:rsid w:val="00D46587"/>
    <w:rsid w:val="00D50D3F"/>
    <w:rsid w:val="00D65203"/>
    <w:rsid w:val="00D825C9"/>
    <w:rsid w:val="00D8458F"/>
    <w:rsid w:val="00D94D84"/>
    <w:rsid w:val="00DA14FB"/>
    <w:rsid w:val="00DA652A"/>
    <w:rsid w:val="00DA779F"/>
    <w:rsid w:val="00DB1EB7"/>
    <w:rsid w:val="00DB4EB3"/>
    <w:rsid w:val="00DC25B6"/>
    <w:rsid w:val="00DC7CA3"/>
    <w:rsid w:val="00DD19C5"/>
    <w:rsid w:val="00DD2355"/>
    <w:rsid w:val="00DD2784"/>
    <w:rsid w:val="00DD50CD"/>
    <w:rsid w:val="00DD671A"/>
    <w:rsid w:val="00DE5DF4"/>
    <w:rsid w:val="00DE614D"/>
    <w:rsid w:val="00DF7FD0"/>
    <w:rsid w:val="00E02886"/>
    <w:rsid w:val="00E044F2"/>
    <w:rsid w:val="00E066E0"/>
    <w:rsid w:val="00E12DCF"/>
    <w:rsid w:val="00E17092"/>
    <w:rsid w:val="00E20D4F"/>
    <w:rsid w:val="00E24FCE"/>
    <w:rsid w:val="00E31F46"/>
    <w:rsid w:val="00E32FD2"/>
    <w:rsid w:val="00E33E38"/>
    <w:rsid w:val="00E42AA5"/>
    <w:rsid w:val="00E437CF"/>
    <w:rsid w:val="00E45DD7"/>
    <w:rsid w:val="00E47006"/>
    <w:rsid w:val="00E52C9C"/>
    <w:rsid w:val="00E62263"/>
    <w:rsid w:val="00E851AB"/>
    <w:rsid w:val="00E85857"/>
    <w:rsid w:val="00E87DAD"/>
    <w:rsid w:val="00E92A86"/>
    <w:rsid w:val="00EA3630"/>
    <w:rsid w:val="00EB1182"/>
    <w:rsid w:val="00EB2BCD"/>
    <w:rsid w:val="00EB4F9B"/>
    <w:rsid w:val="00EC28FA"/>
    <w:rsid w:val="00ED2D6B"/>
    <w:rsid w:val="00ED5F7C"/>
    <w:rsid w:val="00ED60C2"/>
    <w:rsid w:val="00EE48FC"/>
    <w:rsid w:val="00EE4984"/>
    <w:rsid w:val="00EF05F4"/>
    <w:rsid w:val="00EF43BC"/>
    <w:rsid w:val="00F03852"/>
    <w:rsid w:val="00F12B3B"/>
    <w:rsid w:val="00F1560A"/>
    <w:rsid w:val="00F30977"/>
    <w:rsid w:val="00F41E91"/>
    <w:rsid w:val="00F55203"/>
    <w:rsid w:val="00F55DA1"/>
    <w:rsid w:val="00F63E59"/>
    <w:rsid w:val="00F63F6A"/>
    <w:rsid w:val="00F779F7"/>
    <w:rsid w:val="00F93837"/>
    <w:rsid w:val="00FA073F"/>
    <w:rsid w:val="00FA2D22"/>
    <w:rsid w:val="00FA62A0"/>
    <w:rsid w:val="00FC49B9"/>
    <w:rsid w:val="00FD2BF1"/>
    <w:rsid w:val="00FD2D3E"/>
    <w:rsid w:val="00FD32B8"/>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4693</Words>
  <Characters>2676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13</cp:revision>
  <dcterms:created xsi:type="dcterms:W3CDTF">2026-07-20T09:36:00Z</dcterms:created>
  <dcterms:modified xsi:type="dcterms:W3CDTF">2026-07-20T10:19:00Z</dcterms:modified>
</cp:coreProperties>
</file>